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E68E1" w:rsidRDefault="001E68E1">
      <w:pPr>
        <w:pStyle w:val="normal0"/>
        <w:widowControl w:val="0"/>
      </w:pPr>
    </w:p>
    <w:tbl>
      <w:tblPr>
        <w:tblW w:w="9000" w:type="dxa"/>
        <w:tblInd w:w="-18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tblPr>
      <w:tblGrid>
        <w:gridCol w:w="4320"/>
        <w:gridCol w:w="4680"/>
      </w:tblGrid>
      <w:tr w:rsidR="001E68E1" w:rsidTr="00DA63DC">
        <w:tc>
          <w:tcPr>
            <w:tcW w:w="4320" w:type="dxa"/>
            <w:vMerge w:val="restart"/>
          </w:tcPr>
          <w:p w:rsidR="001E68E1" w:rsidRPr="00C24092" w:rsidRDefault="001E68E1" w:rsidP="00DA63DC">
            <w:pPr>
              <w:pStyle w:val="normal0"/>
              <w:tabs>
                <w:tab w:val="left" w:pos="4000"/>
              </w:tabs>
              <w:spacing w:before="60" w:line="240" w:lineRule="auto"/>
              <w:jc w:val="both"/>
              <w:rPr>
                <w:lang w:val="el-GR"/>
              </w:rPr>
            </w:pPr>
            <w:r w:rsidRPr="00C24092">
              <w:rPr>
                <w:lang w:val="el-GR"/>
              </w:rPr>
              <w:t>ΕΛΛΗΝΙΚΗ ΔΗΜΟΚΡΑΤΙΑ</w:t>
            </w:r>
          </w:p>
          <w:p w:rsidR="001E68E1" w:rsidRPr="00C24092" w:rsidRDefault="001E68E1" w:rsidP="00DA63DC">
            <w:pPr>
              <w:pStyle w:val="normal0"/>
              <w:tabs>
                <w:tab w:val="left" w:pos="4000"/>
              </w:tabs>
              <w:spacing w:line="240" w:lineRule="auto"/>
              <w:jc w:val="both"/>
              <w:rPr>
                <w:lang w:val="el-GR"/>
              </w:rPr>
            </w:pPr>
            <w:r w:rsidRPr="00C24092">
              <w:rPr>
                <w:sz w:val="24"/>
                <w:szCs w:val="24"/>
                <w:lang w:val="el-GR"/>
              </w:rPr>
              <w:t>ΝΟΜΟΣ ΑΙΤ/ΝΙΑΣ</w:t>
            </w:r>
          </w:p>
          <w:p w:rsidR="001E68E1" w:rsidRPr="00C24092" w:rsidRDefault="001E68E1" w:rsidP="00DA63DC">
            <w:pPr>
              <w:pStyle w:val="normal0"/>
              <w:tabs>
                <w:tab w:val="left" w:pos="4000"/>
              </w:tabs>
              <w:spacing w:line="240" w:lineRule="auto"/>
              <w:jc w:val="both"/>
              <w:rPr>
                <w:lang w:val="el-GR"/>
              </w:rPr>
            </w:pPr>
            <w:r w:rsidRPr="00C24092">
              <w:rPr>
                <w:rFonts w:ascii="Times New Roman" w:hAnsi="Times New Roman" w:cs="Times New Roman"/>
                <w:sz w:val="24"/>
                <w:szCs w:val="24"/>
                <w:lang w:val="el-GR"/>
              </w:rPr>
              <w:t xml:space="preserve">ΔΗΜΟΣ ΞΗΡΟΜΕΡΟΥ </w:t>
            </w:r>
          </w:p>
          <w:p w:rsidR="001E68E1" w:rsidRPr="00C24092" w:rsidRDefault="001E68E1" w:rsidP="00DA63DC">
            <w:pPr>
              <w:pStyle w:val="normal0"/>
              <w:tabs>
                <w:tab w:val="left" w:pos="4000"/>
              </w:tabs>
              <w:spacing w:line="240" w:lineRule="auto"/>
              <w:rPr>
                <w:lang w:val="el-GR"/>
              </w:rPr>
            </w:pPr>
            <w:r>
              <w:rPr>
                <w:lang w:val="el-GR"/>
              </w:rPr>
              <w:t>ΓΡΑΦΕΙΟ ΠΡΟΓΡΑΜΜΑΤΙΣΜΟΥ, ΠΛΗΡΟΦΟΡΙΚΗΣ ΚΑΙ ΔΙΑΦΑΝΕΙΑΣ</w:t>
            </w:r>
          </w:p>
        </w:tc>
        <w:tc>
          <w:tcPr>
            <w:tcW w:w="4680" w:type="dxa"/>
          </w:tcPr>
          <w:p w:rsidR="001E68E1" w:rsidRDefault="001E68E1" w:rsidP="00DA63DC">
            <w:pPr>
              <w:pStyle w:val="normal0"/>
              <w:spacing w:before="60" w:after="60" w:line="240" w:lineRule="auto"/>
            </w:pPr>
            <w:r w:rsidRPr="00DA63DC">
              <w:rPr>
                <w:u w:val="single"/>
              </w:rPr>
              <w:t xml:space="preserve">ΑΡΙΘ. ΜΕΛΕΤΗΣ: </w:t>
            </w:r>
            <w:r w:rsidRPr="00DA63DC">
              <w:rPr>
                <w:b/>
                <w:color w:val="800000"/>
                <w:u w:val="single"/>
              </w:rPr>
              <w:t xml:space="preserve">    01/2016</w:t>
            </w:r>
          </w:p>
        </w:tc>
      </w:tr>
      <w:tr w:rsidR="001E68E1" w:rsidRPr="00C24092" w:rsidTr="00DA63DC">
        <w:tc>
          <w:tcPr>
            <w:tcW w:w="4320" w:type="dxa"/>
            <w:vMerge/>
          </w:tcPr>
          <w:p w:rsidR="001E68E1" w:rsidRDefault="001E68E1" w:rsidP="00DA63DC">
            <w:pPr>
              <w:pStyle w:val="normal0"/>
              <w:spacing w:before="60" w:after="60" w:line="240" w:lineRule="auto"/>
            </w:pPr>
          </w:p>
        </w:tc>
        <w:tc>
          <w:tcPr>
            <w:tcW w:w="4680" w:type="dxa"/>
          </w:tcPr>
          <w:p w:rsidR="001E68E1" w:rsidRPr="00C24092" w:rsidRDefault="001E68E1" w:rsidP="00DA63DC">
            <w:pPr>
              <w:pStyle w:val="normal0"/>
              <w:spacing w:before="60" w:after="60" w:line="240" w:lineRule="auto"/>
              <w:rPr>
                <w:lang w:val="el-GR"/>
              </w:rPr>
            </w:pPr>
            <w:r w:rsidRPr="00C24092">
              <w:rPr>
                <w:b/>
                <w:color w:val="800000"/>
                <w:lang w:val="el-GR"/>
              </w:rPr>
              <w:t xml:space="preserve">«ΠΡΟΜΗΘΕΙΑ ΥΛΙΚΩΝ ΕΚΤΥΠΩΣΕΩΝ (ΜΕΛΑΝΙΑ </w:t>
            </w:r>
            <w:r w:rsidRPr="00DA63DC">
              <w:rPr>
                <w:b/>
                <w:color w:val="800000"/>
              </w:rPr>
              <w:t>TONER</w:t>
            </w:r>
            <w:r w:rsidRPr="00C24092">
              <w:rPr>
                <w:b/>
                <w:color w:val="800000"/>
                <w:lang w:val="el-GR"/>
              </w:rPr>
              <w:t>)»</w:t>
            </w:r>
          </w:p>
        </w:tc>
      </w:tr>
      <w:tr w:rsidR="001E68E1" w:rsidRPr="00C24092" w:rsidTr="00DA63DC">
        <w:tc>
          <w:tcPr>
            <w:tcW w:w="4320" w:type="dxa"/>
            <w:vMerge/>
          </w:tcPr>
          <w:p w:rsidR="001E68E1" w:rsidRPr="00C24092" w:rsidRDefault="001E68E1" w:rsidP="00DA63DC">
            <w:pPr>
              <w:pStyle w:val="normal0"/>
              <w:spacing w:before="60" w:after="60" w:line="240" w:lineRule="auto"/>
              <w:rPr>
                <w:lang w:val="el-GR"/>
              </w:rPr>
            </w:pPr>
          </w:p>
        </w:tc>
        <w:tc>
          <w:tcPr>
            <w:tcW w:w="4680" w:type="dxa"/>
          </w:tcPr>
          <w:p w:rsidR="001E68E1" w:rsidRPr="00C24092" w:rsidRDefault="001E68E1" w:rsidP="00DA63DC">
            <w:pPr>
              <w:pStyle w:val="normal0"/>
              <w:spacing w:before="60" w:after="60" w:line="240" w:lineRule="auto"/>
              <w:rPr>
                <w:lang w:val="el-GR"/>
              </w:rPr>
            </w:pPr>
            <w:r>
              <w:rPr>
                <w:color w:val="800000"/>
                <w:sz w:val="20"/>
                <w:szCs w:val="20"/>
              </w:rPr>
              <w:t>CPV</w:t>
            </w:r>
            <w:r>
              <w:rPr>
                <w:color w:val="800000"/>
                <w:sz w:val="20"/>
                <w:szCs w:val="20"/>
                <w:lang w:val="el-GR"/>
              </w:rPr>
              <w:t>:</w:t>
            </w:r>
            <w:r>
              <w:rPr>
                <w:b/>
                <w:color w:val="800000"/>
                <w:sz w:val="20"/>
                <w:szCs w:val="20"/>
                <w:lang w:val="el-GR"/>
              </w:rPr>
              <w:t xml:space="preserve"> 30125110-5 </w:t>
            </w:r>
            <w:r>
              <w:rPr>
                <w:color w:val="800000"/>
                <w:sz w:val="20"/>
                <w:szCs w:val="20"/>
                <w:lang w:val="el-GR"/>
              </w:rPr>
              <w:t>(Τόνερ για εκτυπωτές λέιζερ/συσκευές τηλεομοιοτυπίας)</w:t>
            </w:r>
          </w:p>
        </w:tc>
      </w:tr>
    </w:tbl>
    <w:p w:rsidR="001E68E1" w:rsidRPr="00C24092" w:rsidRDefault="001E68E1">
      <w:pPr>
        <w:pStyle w:val="normal0"/>
        <w:spacing w:line="240" w:lineRule="auto"/>
        <w:rPr>
          <w:lang w:val="el-GR"/>
        </w:rPr>
      </w:pPr>
    </w:p>
    <w:p w:rsidR="001E68E1" w:rsidRPr="00C24092" w:rsidRDefault="001E68E1">
      <w:pPr>
        <w:pStyle w:val="normal0"/>
        <w:spacing w:line="240" w:lineRule="auto"/>
        <w:jc w:val="center"/>
        <w:rPr>
          <w:lang w:val="el-GR"/>
        </w:rPr>
      </w:pPr>
    </w:p>
    <w:p w:rsidR="001E68E1" w:rsidRPr="00C24092" w:rsidRDefault="001E68E1">
      <w:pPr>
        <w:pStyle w:val="normal0"/>
        <w:spacing w:line="240" w:lineRule="auto"/>
        <w:jc w:val="center"/>
        <w:rPr>
          <w:lang w:val="el-GR"/>
        </w:rPr>
      </w:pPr>
      <w:r w:rsidRPr="00C24092">
        <w:rPr>
          <w:b/>
          <w:sz w:val="24"/>
          <w:szCs w:val="24"/>
          <w:u w:val="single"/>
          <w:lang w:val="el-GR"/>
        </w:rPr>
        <w:t>Σ Υ Γ Γ Ρ Α Φ Η    Υ Π Ο Χ Ρ Ε Ω Σ Ε Ω Ν</w:t>
      </w:r>
    </w:p>
    <w:p w:rsidR="001E68E1" w:rsidRPr="00C24092" w:rsidRDefault="001E68E1">
      <w:pPr>
        <w:pStyle w:val="normal0"/>
        <w:spacing w:line="240" w:lineRule="auto"/>
        <w:jc w:val="both"/>
        <w:rPr>
          <w:lang w:val="el-GR"/>
        </w:rPr>
      </w:pPr>
    </w:p>
    <w:p w:rsidR="001E68E1" w:rsidRDefault="001E68E1">
      <w:pPr>
        <w:pStyle w:val="normal0"/>
        <w:keepNext/>
        <w:spacing w:line="240" w:lineRule="auto"/>
        <w:jc w:val="both"/>
      </w:pPr>
      <w:r>
        <w:rPr>
          <w:b/>
          <w:sz w:val="24"/>
          <w:szCs w:val="24"/>
          <w:u w:val="single"/>
        </w:rPr>
        <w:t>Άρθρο 1ο</w:t>
      </w:r>
    </w:p>
    <w:p w:rsidR="001E68E1" w:rsidRDefault="001E68E1">
      <w:pPr>
        <w:pStyle w:val="normal0"/>
        <w:spacing w:line="240" w:lineRule="auto"/>
        <w:jc w:val="both"/>
      </w:pPr>
      <w:r>
        <w:rPr>
          <w:sz w:val="24"/>
          <w:szCs w:val="24"/>
        </w:rPr>
        <w:tab/>
      </w:r>
    </w:p>
    <w:p w:rsidR="001E68E1" w:rsidRPr="00C24092" w:rsidRDefault="001E68E1">
      <w:pPr>
        <w:pStyle w:val="normal0"/>
        <w:spacing w:line="240" w:lineRule="auto"/>
        <w:ind w:firstLine="720"/>
        <w:jc w:val="both"/>
        <w:rPr>
          <w:lang w:val="el-GR"/>
        </w:rPr>
      </w:pPr>
      <w:r w:rsidRPr="00C24092">
        <w:rPr>
          <w:sz w:val="24"/>
          <w:szCs w:val="24"/>
          <w:lang w:val="el-GR"/>
        </w:rPr>
        <w:t>Αντικείμενο της προμήθειας είναι η</w:t>
      </w:r>
      <w:r w:rsidRPr="00C24092">
        <w:rPr>
          <w:rFonts w:ascii="Times New Roman" w:hAnsi="Times New Roman" w:cs="Times New Roman"/>
          <w:lang w:val="el-GR"/>
        </w:rPr>
        <w:t xml:space="preserve"> </w:t>
      </w:r>
      <w:r w:rsidRPr="00C24092">
        <w:rPr>
          <w:sz w:val="24"/>
          <w:szCs w:val="24"/>
          <w:lang w:val="el-GR"/>
        </w:rPr>
        <w:t xml:space="preserve">προμήθεια υλικών εκτυπώσεων (μελάνια και </w:t>
      </w:r>
      <w:r>
        <w:rPr>
          <w:sz w:val="24"/>
          <w:szCs w:val="24"/>
        </w:rPr>
        <w:t>toner</w:t>
      </w:r>
      <w:r w:rsidRPr="00C24092">
        <w:rPr>
          <w:sz w:val="24"/>
          <w:szCs w:val="24"/>
          <w:lang w:val="el-GR"/>
        </w:rPr>
        <w:t>) για τους εκτυπωτές και τα φαξ, που είναι απαραίτητα για τις ανάγκες μηχανοργάνωσης του Δήμου Ξηρομέρου κατά τη διάρκεια του έτους, όπως περιγράφεται στην Τεχνική Περιγραφή.</w:t>
      </w:r>
    </w:p>
    <w:p w:rsidR="001E68E1" w:rsidRPr="00C24092" w:rsidRDefault="001E68E1">
      <w:pPr>
        <w:pStyle w:val="normal0"/>
        <w:keepNext/>
        <w:spacing w:line="240" w:lineRule="auto"/>
        <w:jc w:val="both"/>
        <w:rPr>
          <w:lang w:val="el-GR"/>
        </w:rPr>
      </w:pPr>
    </w:p>
    <w:p w:rsidR="001E68E1" w:rsidRDefault="001E68E1">
      <w:pPr>
        <w:pStyle w:val="normal0"/>
        <w:keepNext/>
        <w:spacing w:line="240" w:lineRule="auto"/>
        <w:jc w:val="both"/>
      </w:pPr>
      <w:r>
        <w:rPr>
          <w:b/>
          <w:sz w:val="24"/>
          <w:szCs w:val="24"/>
          <w:u w:val="single"/>
        </w:rPr>
        <w:t>Άρθρο 2ο</w:t>
      </w:r>
    </w:p>
    <w:p w:rsidR="001E68E1" w:rsidRDefault="001E68E1">
      <w:pPr>
        <w:pStyle w:val="normal0"/>
        <w:spacing w:line="240" w:lineRule="auto"/>
        <w:jc w:val="both"/>
      </w:pPr>
    </w:p>
    <w:p w:rsidR="001E68E1" w:rsidRDefault="001E68E1">
      <w:pPr>
        <w:pStyle w:val="normal0"/>
        <w:spacing w:line="240" w:lineRule="auto"/>
        <w:jc w:val="both"/>
      </w:pPr>
      <w:r>
        <w:rPr>
          <w:sz w:val="24"/>
          <w:szCs w:val="24"/>
        </w:rPr>
        <w:t>Ισχύουσες διατάξεις</w:t>
      </w:r>
    </w:p>
    <w:p w:rsidR="001E68E1" w:rsidRDefault="001E68E1" w:rsidP="00C24092">
      <w:pPr>
        <w:pStyle w:val="normal0"/>
        <w:numPr>
          <w:ilvl w:val="0"/>
          <w:numId w:val="1"/>
        </w:numPr>
        <w:tabs>
          <w:tab w:val="left" w:pos="720"/>
          <w:tab w:val="center" w:pos="5130"/>
        </w:tabs>
        <w:spacing w:line="360" w:lineRule="auto"/>
        <w:ind w:left="360" w:hanging="360"/>
        <w:jc w:val="both"/>
        <w:rPr>
          <w:sz w:val="24"/>
          <w:szCs w:val="24"/>
        </w:rPr>
      </w:pPr>
      <w:r w:rsidRPr="00C24092">
        <w:rPr>
          <w:sz w:val="24"/>
          <w:szCs w:val="24"/>
          <w:lang w:val="el-GR"/>
        </w:rPr>
        <w:t>Οι διατάξεις της Υ.Α. 11389/8-3-1993 (ΦΕΚ 185Β΄/23-3-1993) (Ε.Κ.Π.Ο.Τ.Α.)</w:t>
      </w:r>
    </w:p>
    <w:p w:rsidR="001E68E1" w:rsidRPr="00C24092" w:rsidRDefault="001E68E1" w:rsidP="00C24092">
      <w:pPr>
        <w:pStyle w:val="normal0"/>
        <w:numPr>
          <w:ilvl w:val="0"/>
          <w:numId w:val="1"/>
        </w:numPr>
        <w:tabs>
          <w:tab w:val="left" w:pos="720"/>
          <w:tab w:val="center" w:pos="5130"/>
        </w:tabs>
        <w:spacing w:line="360" w:lineRule="auto"/>
        <w:ind w:left="360" w:hanging="360"/>
        <w:jc w:val="both"/>
        <w:rPr>
          <w:sz w:val="24"/>
          <w:szCs w:val="24"/>
          <w:lang w:val="el-GR"/>
        </w:rPr>
      </w:pPr>
      <w:r w:rsidRPr="00C24092">
        <w:rPr>
          <w:sz w:val="24"/>
          <w:szCs w:val="24"/>
          <w:lang w:val="el-GR"/>
        </w:rPr>
        <w:t>Οι διατάξεις του Ν. 2286/1995 «Προμήθειες του δημοσίου τομέα και ρυθμίσεις συναφών θεμάτων»  (ΦΕΚ 19 Α΄/1-2-1995)</w:t>
      </w:r>
    </w:p>
    <w:p w:rsidR="001E68E1" w:rsidRPr="00C24092" w:rsidRDefault="001E68E1" w:rsidP="00C24092">
      <w:pPr>
        <w:pStyle w:val="normal0"/>
        <w:numPr>
          <w:ilvl w:val="0"/>
          <w:numId w:val="1"/>
        </w:numPr>
        <w:tabs>
          <w:tab w:val="left" w:pos="720"/>
          <w:tab w:val="center" w:pos="5130"/>
        </w:tabs>
        <w:spacing w:line="360" w:lineRule="auto"/>
        <w:ind w:left="360" w:hanging="360"/>
        <w:jc w:val="both"/>
        <w:rPr>
          <w:sz w:val="24"/>
          <w:szCs w:val="24"/>
          <w:lang w:val="el-GR"/>
        </w:rPr>
      </w:pPr>
      <w:r w:rsidRPr="00C24092">
        <w:rPr>
          <w:sz w:val="24"/>
          <w:szCs w:val="24"/>
          <w:lang w:val="el-GR"/>
        </w:rPr>
        <w:t>Οι διατάξεις του Ν. 3463/2006 «Κώδικας Δήμων και Κοινοτήτων» (ΦΕΚ 114Α΄/30-6-2006)</w:t>
      </w:r>
    </w:p>
    <w:p w:rsidR="001E68E1" w:rsidRPr="00C24092" w:rsidRDefault="001E68E1" w:rsidP="00C24092">
      <w:pPr>
        <w:pStyle w:val="normal0"/>
        <w:numPr>
          <w:ilvl w:val="0"/>
          <w:numId w:val="1"/>
        </w:numPr>
        <w:tabs>
          <w:tab w:val="left" w:pos="720"/>
          <w:tab w:val="center" w:pos="5130"/>
        </w:tabs>
        <w:spacing w:line="360" w:lineRule="auto"/>
        <w:ind w:left="360" w:hanging="360"/>
        <w:jc w:val="both"/>
        <w:rPr>
          <w:sz w:val="24"/>
          <w:szCs w:val="24"/>
          <w:lang w:val="el-GR"/>
        </w:rPr>
      </w:pPr>
      <w:r w:rsidRPr="00C24092">
        <w:rPr>
          <w:sz w:val="24"/>
          <w:szCs w:val="24"/>
          <w:lang w:val="el-GR"/>
        </w:rPr>
        <w:t>Οι διατάξεις του Ν. 3852/2010 «Νέα Αρχιτεκτονική της Αυτοδιοίκησης και της Αποκεντρωμένης Διοίκησης – Πρόγραμμα Καλλικράτης»</w:t>
      </w:r>
    </w:p>
    <w:p w:rsidR="001E68E1" w:rsidRPr="00C24092" w:rsidRDefault="001E68E1">
      <w:pPr>
        <w:pStyle w:val="normal0"/>
        <w:spacing w:line="240" w:lineRule="auto"/>
        <w:jc w:val="both"/>
        <w:rPr>
          <w:lang w:val="el-GR"/>
        </w:rPr>
      </w:pPr>
    </w:p>
    <w:p w:rsidR="001E68E1" w:rsidRPr="00C24092" w:rsidRDefault="001E68E1">
      <w:pPr>
        <w:pStyle w:val="normal0"/>
        <w:keepNext/>
        <w:spacing w:line="240" w:lineRule="auto"/>
        <w:jc w:val="both"/>
        <w:rPr>
          <w:lang w:val="el-GR"/>
        </w:rPr>
      </w:pPr>
      <w:r w:rsidRPr="00C24092">
        <w:rPr>
          <w:b/>
          <w:sz w:val="24"/>
          <w:szCs w:val="24"/>
          <w:u w:val="single"/>
          <w:lang w:val="el-GR"/>
        </w:rPr>
        <w:t>Άρθρο 3ο</w:t>
      </w:r>
    </w:p>
    <w:p w:rsidR="001E68E1" w:rsidRPr="00C24092" w:rsidRDefault="001E68E1">
      <w:pPr>
        <w:pStyle w:val="normal0"/>
        <w:spacing w:line="240" w:lineRule="auto"/>
        <w:jc w:val="both"/>
        <w:rPr>
          <w:lang w:val="el-GR"/>
        </w:rPr>
      </w:pPr>
    </w:p>
    <w:p w:rsidR="001E68E1" w:rsidRPr="00C24092" w:rsidRDefault="001E68E1">
      <w:pPr>
        <w:pStyle w:val="normal0"/>
        <w:spacing w:line="240" w:lineRule="auto"/>
        <w:jc w:val="both"/>
        <w:rPr>
          <w:lang w:val="el-GR"/>
        </w:rPr>
      </w:pPr>
      <w:r w:rsidRPr="00C24092">
        <w:rPr>
          <w:sz w:val="24"/>
          <w:szCs w:val="24"/>
          <w:lang w:val="el-GR"/>
        </w:rPr>
        <w:t>Τρόπος εκτέλεσης της προμήθειας</w:t>
      </w:r>
    </w:p>
    <w:p w:rsidR="001E68E1" w:rsidRPr="00C24092" w:rsidRDefault="001E68E1">
      <w:pPr>
        <w:pStyle w:val="normal0"/>
        <w:spacing w:line="240" w:lineRule="auto"/>
        <w:ind w:firstLine="720"/>
        <w:jc w:val="both"/>
        <w:rPr>
          <w:lang w:val="el-GR"/>
        </w:rPr>
      </w:pPr>
      <w:r w:rsidRPr="00C24092">
        <w:rPr>
          <w:sz w:val="24"/>
          <w:szCs w:val="24"/>
          <w:lang w:val="el-GR"/>
        </w:rPr>
        <w:t>Η εκτέλεση της προμήθειας αυτής θα πραγματοποιηθεί σύμφωνα με την ισχύουσα νομοθεσία και τις διατάξεις του ΕΚΠΟΤΑ.</w:t>
      </w:r>
    </w:p>
    <w:p w:rsidR="001E68E1" w:rsidRPr="00C24092" w:rsidRDefault="001E68E1">
      <w:pPr>
        <w:pStyle w:val="normal0"/>
        <w:spacing w:line="240" w:lineRule="auto"/>
        <w:jc w:val="both"/>
        <w:rPr>
          <w:lang w:val="el-GR"/>
        </w:rPr>
      </w:pPr>
    </w:p>
    <w:p w:rsidR="001E68E1" w:rsidRPr="00C24092" w:rsidRDefault="001E68E1">
      <w:pPr>
        <w:pStyle w:val="normal0"/>
        <w:keepNext/>
        <w:spacing w:line="240" w:lineRule="auto"/>
        <w:jc w:val="both"/>
        <w:rPr>
          <w:lang w:val="el-GR"/>
        </w:rPr>
      </w:pPr>
      <w:r w:rsidRPr="00C24092">
        <w:rPr>
          <w:b/>
          <w:sz w:val="24"/>
          <w:szCs w:val="24"/>
          <w:u w:val="single"/>
          <w:lang w:val="el-GR"/>
        </w:rPr>
        <w:t>Άρθρο 4ο</w:t>
      </w:r>
    </w:p>
    <w:p w:rsidR="001E68E1" w:rsidRPr="00C24092" w:rsidRDefault="001E68E1">
      <w:pPr>
        <w:pStyle w:val="normal0"/>
        <w:spacing w:line="240" w:lineRule="auto"/>
        <w:ind w:right="140"/>
        <w:jc w:val="both"/>
        <w:rPr>
          <w:lang w:val="el-GR"/>
        </w:rPr>
      </w:pPr>
    </w:p>
    <w:p w:rsidR="001E68E1" w:rsidRPr="00C24092" w:rsidRDefault="001E68E1">
      <w:pPr>
        <w:pStyle w:val="normal0"/>
        <w:spacing w:line="240" w:lineRule="auto"/>
        <w:ind w:right="140"/>
        <w:jc w:val="both"/>
        <w:rPr>
          <w:lang w:val="el-GR"/>
        </w:rPr>
      </w:pPr>
      <w:r w:rsidRPr="00C24092">
        <w:rPr>
          <w:sz w:val="24"/>
          <w:szCs w:val="24"/>
          <w:lang w:val="el-GR"/>
        </w:rPr>
        <w:t>Ανακοίνωση αποτελέσματος</w:t>
      </w:r>
    </w:p>
    <w:p w:rsidR="001E68E1" w:rsidRPr="00C24092" w:rsidRDefault="001E68E1">
      <w:pPr>
        <w:pStyle w:val="normal0"/>
        <w:spacing w:line="240" w:lineRule="auto"/>
        <w:ind w:right="140" w:firstLine="720"/>
        <w:jc w:val="both"/>
        <w:rPr>
          <w:lang w:val="el-GR"/>
        </w:rPr>
      </w:pPr>
      <w:r w:rsidRPr="00C24092">
        <w:rPr>
          <w:sz w:val="24"/>
          <w:szCs w:val="24"/>
          <w:lang w:val="el-GR"/>
        </w:rPr>
        <w:t>Ο ανάδοχος της προμήθειας αυτής, μετά την κατά νόμο έγκριση του αποτελέσματος και μετά την ανακοίνωση του αποτελέσματος σύμφωνα με τις διατάξεις του Ε.Κ.Π.Ο.Τ.Α. άρθρο 24 υποχρεούται να προσέλθει στο Δήμο σε χρόνο όχι μικρότερο των  δέκα (10) ημερών αλλά ούτε μεγαλύτερο των δεκαπέντε (15) ημερών από την παραλαβή του εγγράφου της ανακοινώσεως του αποτελέσματος, για την υπογραφή της σχετικής σύμβασης.</w:t>
      </w:r>
    </w:p>
    <w:p w:rsidR="001E68E1" w:rsidRPr="00C24092" w:rsidRDefault="001E68E1">
      <w:pPr>
        <w:pStyle w:val="normal0"/>
        <w:spacing w:line="240" w:lineRule="auto"/>
        <w:jc w:val="both"/>
        <w:rPr>
          <w:lang w:val="el-GR"/>
        </w:rPr>
      </w:pPr>
    </w:p>
    <w:p w:rsidR="001E68E1" w:rsidRPr="00C24092" w:rsidRDefault="001E68E1">
      <w:pPr>
        <w:pStyle w:val="normal0"/>
        <w:keepNext/>
        <w:spacing w:line="240" w:lineRule="auto"/>
        <w:jc w:val="both"/>
        <w:rPr>
          <w:lang w:val="el-GR"/>
        </w:rPr>
      </w:pPr>
      <w:r w:rsidRPr="00C24092">
        <w:rPr>
          <w:b/>
          <w:sz w:val="24"/>
          <w:szCs w:val="24"/>
          <w:u w:val="single"/>
          <w:lang w:val="el-GR"/>
        </w:rPr>
        <w:t>Άρθρο 5ο</w:t>
      </w:r>
    </w:p>
    <w:p w:rsidR="001E68E1" w:rsidRPr="00C24092" w:rsidRDefault="001E68E1">
      <w:pPr>
        <w:pStyle w:val="normal0"/>
        <w:spacing w:line="240" w:lineRule="auto"/>
        <w:jc w:val="both"/>
        <w:rPr>
          <w:lang w:val="el-GR"/>
        </w:rPr>
      </w:pPr>
    </w:p>
    <w:p w:rsidR="001E68E1" w:rsidRPr="00C24092" w:rsidRDefault="001E68E1">
      <w:pPr>
        <w:pStyle w:val="normal0"/>
        <w:spacing w:line="240" w:lineRule="auto"/>
        <w:jc w:val="both"/>
        <w:rPr>
          <w:lang w:val="el-GR"/>
        </w:rPr>
      </w:pPr>
      <w:r w:rsidRPr="00C24092">
        <w:rPr>
          <w:sz w:val="24"/>
          <w:szCs w:val="24"/>
          <w:lang w:val="el-GR"/>
        </w:rPr>
        <w:t>Σύμβαση</w:t>
      </w:r>
    </w:p>
    <w:p w:rsidR="001E68E1" w:rsidRPr="00C24092" w:rsidRDefault="001E68E1">
      <w:pPr>
        <w:pStyle w:val="normal0"/>
        <w:spacing w:line="240" w:lineRule="auto"/>
        <w:jc w:val="both"/>
        <w:rPr>
          <w:lang w:val="el-GR"/>
        </w:rPr>
      </w:pPr>
      <w:r w:rsidRPr="00C24092">
        <w:rPr>
          <w:sz w:val="24"/>
          <w:szCs w:val="24"/>
          <w:lang w:val="el-GR"/>
        </w:rPr>
        <w:tab/>
        <w:t>Η σύμβαση συντάσσεται από τον αρμόδιο υπάλληλο και περιλαμβάνει όλα τα στοιχεία που αναφέρονται στο άρθρο 25 του ΕΚΠΟΤΑ.</w:t>
      </w:r>
    </w:p>
    <w:p w:rsidR="001E68E1" w:rsidRPr="00C24092" w:rsidRDefault="001E68E1">
      <w:pPr>
        <w:pStyle w:val="normal0"/>
        <w:spacing w:line="240" w:lineRule="auto"/>
        <w:jc w:val="both"/>
        <w:rPr>
          <w:lang w:val="el-GR"/>
        </w:rPr>
      </w:pPr>
    </w:p>
    <w:p w:rsidR="001E68E1" w:rsidRPr="00C24092" w:rsidRDefault="001E68E1">
      <w:pPr>
        <w:pStyle w:val="normal0"/>
        <w:spacing w:line="240" w:lineRule="auto"/>
        <w:jc w:val="both"/>
        <w:rPr>
          <w:lang w:val="el-GR"/>
        </w:rPr>
      </w:pPr>
    </w:p>
    <w:p w:rsidR="001E68E1" w:rsidRPr="00C24092" w:rsidRDefault="001E68E1">
      <w:pPr>
        <w:pStyle w:val="normal0"/>
        <w:keepNext/>
        <w:spacing w:line="240" w:lineRule="auto"/>
        <w:jc w:val="both"/>
        <w:rPr>
          <w:lang w:val="el-GR"/>
        </w:rPr>
      </w:pPr>
      <w:r w:rsidRPr="00C24092">
        <w:rPr>
          <w:b/>
          <w:sz w:val="24"/>
          <w:szCs w:val="24"/>
          <w:u w:val="single"/>
          <w:lang w:val="el-GR"/>
        </w:rPr>
        <w:t>Άρθρο 6ο</w:t>
      </w:r>
    </w:p>
    <w:p w:rsidR="001E68E1" w:rsidRPr="00C24092" w:rsidRDefault="001E68E1">
      <w:pPr>
        <w:pStyle w:val="normal0"/>
        <w:spacing w:line="240" w:lineRule="auto"/>
        <w:jc w:val="both"/>
        <w:rPr>
          <w:lang w:val="el-GR"/>
        </w:rPr>
      </w:pPr>
    </w:p>
    <w:p w:rsidR="001E68E1" w:rsidRPr="00C24092" w:rsidRDefault="001E68E1">
      <w:pPr>
        <w:pStyle w:val="normal0"/>
        <w:spacing w:line="240" w:lineRule="auto"/>
        <w:jc w:val="both"/>
        <w:rPr>
          <w:lang w:val="el-GR"/>
        </w:rPr>
      </w:pPr>
      <w:r w:rsidRPr="00C24092">
        <w:rPr>
          <w:sz w:val="24"/>
          <w:szCs w:val="24"/>
          <w:lang w:val="el-GR"/>
        </w:rPr>
        <w:t>Εγγύηση καλής εκτελέσεως</w:t>
      </w:r>
    </w:p>
    <w:p w:rsidR="001E68E1" w:rsidRPr="00C24092" w:rsidRDefault="001E68E1">
      <w:pPr>
        <w:pStyle w:val="normal0"/>
        <w:spacing w:line="240" w:lineRule="auto"/>
        <w:jc w:val="both"/>
        <w:rPr>
          <w:lang w:val="el-GR"/>
        </w:rPr>
      </w:pPr>
      <w:r w:rsidRPr="00C24092">
        <w:rPr>
          <w:sz w:val="24"/>
          <w:szCs w:val="24"/>
          <w:lang w:val="el-GR"/>
        </w:rPr>
        <w:tab/>
        <w:t xml:space="preserve">Ο προμηθευτής στον οποίο έγινε η κατακύρωση της προμήθειας υποχρεούται να καταθέσει εγγύηση καλής εκτέλεσης των όρων της σύμβασης το ύψος της οποίας είναι 5% της συνολικής συμβατικής αξίας χωρίς το Φ.Π.Α. </w:t>
      </w:r>
    </w:p>
    <w:p w:rsidR="001E68E1" w:rsidRPr="00C24092" w:rsidRDefault="001E68E1">
      <w:pPr>
        <w:pStyle w:val="normal0"/>
        <w:spacing w:line="240" w:lineRule="auto"/>
        <w:jc w:val="both"/>
        <w:rPr>
          <w:lang w:val="el-GR"/>
        </w:rPr>
      </w:pPr>
      <w:r w:rsidRPr="00C24092">
        <w:rPr>
          <w:sz w:val="24"/>
          <w:szCs w:val="24"/>
          <w:lang w:val="el-GR"/>
        </w:rPr>
        <w:tab/>
        <w:t>Οι εγγυήσεις ανεξάρτητα από το όργανο που τις εκδίδει και τον τύπο που περιβάλλονται πρέπει να αναφέρουν και τα οριζόμενα στο άρθρο 26 του ΕΚΠΟΤΑ παρ. 2.</w:t>
      </w:r>
    </w:p>
    <w:p w:rsidR="001E68E1" w:rsidRPr="00C24092" w:rsidRDefault="001E68E1">
      <w:pPr>
        <w:pStyle w:val="normal0"/>
        <w:spacing w:line="240" w:lineRule="auto"/>
        <w:jc w:val="both"/>
        <w:rPr>
          <w:lang w:val="el-GR"/>
        </w:rPr>
      </w:pPr>
      <w:r w:rsidRPr="00C24092">
        <w:rPr>
          <w:sz w:val="24"/>
          <w:szCs w:val="24"/>
          <w:lang w:val="el-GR"/>
        </w:rPr>
        <w:tab/>
        <w:t>Η εγγύηση καλής εκτέλεσης της σύμβασης επιστρέφεται στον ανάδοχο της προμήθειας μετά την προσωρινή παραλαβή από την αρμόδια επιτροπή.</w:t>
      </w:r>
    </w:p>
    <w:p w:rsidR="001E68E1" w:rsidRPr="00C24092" w:rsidRDefault="001E68E1">
      <w:pPr>
        <w:pStyle w:val="normal0"/>
        <w:spacing w:line="240" w:lineRule="auto"/>
        <w:jc w:val="both"/>
        <w:rPr>
          <w:lang w:val="el-GR"/>
        </w:rPr>
      </w:pPr>
    </w:p>
    <w:p w:rsidR="001E68E1" w:rsidRPr="00C24092" w:rsidRDefault="001E68E1">
      <w:pPr>
        <w:pStyle w:val="normal0"/>
        <w:spacing w:line="240" w:lineRule="auto"/>
        <w:jc w:val="both"/>
        <w:rPr>
          <w:lang w:val="el-GR"/>
        </w:rPr>
      </w:pPr>
      <w:r w:rsidRPr="00C24092">
        <w:rPr>
          <w:b/>
          <w:sz w:val="24"/>
          <w:szCs w:val="24"/>
          <w:u w:val="single"/>
          <w:lang w:val="el-GR"/>
        </w:rPr>
        <w:t>Άρθρο 7ο</w:t>
      </w:r>
    </w:p>
    <w:p w:rsidR="001E68E1" w:rsidRPr="00C24092" w:rsidRDefault="001E68E1">
      <w:pPr>
        <w:pStyle w:val="normal0"/>
        <w:spacing w:line="240" w:lineRule="auto"/>
        <w:jc w:val="both"/>
        <w:rPr>
          <w:lang w:val="el-GR"/>
        </w:rPr>
      </w:pPr>
    </w:p>
    <w:p w:rsidR="001E68E1" w:rsidRPr="00C24092" w:rsidRDefault="001E68E1">
      <w:pPr>
        <w:pStyle w:val="normal0"/>
        <w:spacing w:line="240" w:lineRule="auto"/>
        <w:jc w:val="both"/>
        <w:rPr>
          <w:lang w:val="el-GR"/>
        </w:rPr>
      </w:pPr>
      <w:r w:rsidRPr="00C24092">
        <w:rPr>
          <w:sz w:val="24"/>
          <w:szCs w:val="24"/>
          <w:lang w:val="el-GR"/>
        </w:rPr>
        <w:t xml:space="preserve">Χρόνος εγγυήσεως  </w:t>
      </w:r>
    </w:p>
    <w:p w:rsidR="001E68E1" w:rsidRPr="00C24092" w:rsidRDefault="001E68E1">
      <w:pPr>
        <w:pStyle w:val="normal0"/>
        <w:spacing w:line="240" w:lineRule="auto"/>
        <w:jc w:val="both"/>
        <w:rPr>
          <w:lang w:val="el-GR"/>
        </w:rPr>
      </w:pPr>
      <w:r w:rsidRPr="00C24092">
        <w:rPr>
          <w:sz w:val="24"/>
          <w:szCs w:val="24"/>
          <w:lang w:val="el-GR"/>
        </w:rPr>
        <w:tab/>
        <w:t>Η εγγύηση καλής εκτέλεσης αντικαθίσταται με εγγύηση καλής λειτουργίας, ύψους 2% της συμβατικής αξίας χωρίς το ΦΠΑ. Παρέχεται δε με εγγυητική επιστολή όπως ορίζεται από το άρθρο 26 της Υπ. Απ.11389/93. Η εγγύηση καλής λειτουργίας επιστρέφεται στον ανάδοχο της προμήθειας μετά την λήξη του χρόνου εγγύησης και την οριστική παραλαβή της προμήθειας.</w:t>
      </w:r>
    </w:p>
    <w:p w:rsidR="001E68E1" w:rsidRPr="00C24092" w:rsidRDefault="001E68E1">
      <w:pPr>
        <w:pStyle w:val="normal0"/>
        <w:spacing w:line="240" w:lineRule="auto"/>
        <w:ind w:firstLine="720"/>
        <w:jc w:val="both"/>
        <w:rPr>
          <w:lang w:val="el-GR"/>
        </w:rPr>
      </w:pPr>
      <w:r w:rsidRPr="00C24092">
        <w:rPr>
          <w:sz w:val="24"/>
          <w:szCs w:val="24"/>
          <w:lang w:val="el-GR"/>
        </w:rPr>
        <w:t xml:space="preserve">Ο χρόνος εγγύησης καθορίζεται από τον προσφέροντα και δεν μπορεί να είναι μικρότερος από 12 μήνες. </w:t>
      </w:r>
      <w:r w:rsidRPr="00C24092">
        <w:rPr>
          <w:sz w:val="24"/>
          <w:szCs w:val="24"/>
          <w:lang w:val="el-GR"/>
        </w:rPr>
        <w:tab/>
      </w:r>
    </w:p>
    <w:p w:rsidR="001E68E1" w:rsidRPr="00C24092" w:rsidRDefault="001E68E1">
      <w:pPr>
        <w:pStyle w:val="normal0"/>
        <w:spacing w:line="240" w:lineRule="auto"/>
        <w:jc w:val="both"/>
        <w:rPr>
          <w:lang w:val="el-GR"/>
        </w:rPr>
      </w:pPr>
    </w:p>
    <w:p w:rsidR="001E68E1" w:rsidRPr="00C24092" w:rsidRDefault="001E68E1">
      <w:pPr>
        <w:pStyle w:val="normal0"/>
        <w:spacing w:line="240" w:lineRule="auto"/>
        <w:jc w:val="both"/>
        <w:rPr>
          <w:lang w:val="el-GR"/>
        </w:rPr>
      </w:pPr>
    </w:p>
    <w:p w:rsidR="001E68E1" w:rsidRPr="00C24092" w:rsidRDefault="001E68E1">
      <w:pPr>
        <w:pStyle w:val="normal0"/>
        <w:keepNext/>
        <w:spacing w:line="240" w:lineRule="auto"/>
        <w:jc w:val="both"/>
        <w:rPr>
          <w:lang w:val="el-GR"/>
        </w:rPr>
      </w:pPr>
      <w:r w:rsidRPr="00C24092">
        <w:rPr>
          <w:b/>
          <w:sz w:val="24"/>
          <w:szCs w:val="24"/>
          <w:u w:val="single"/>
          <w:lang w:val="el-GR"/>
        </w:rPr>
        <w:t>Άρθρο 8ο</w:t>
      </w:r>
    </w:p>
    <w:p w:rsidR="001E68E1" w:rsidRPr="00C24092" w:rsidRDefault="001E68E1">
      <w:pPr>
        <w:pStyle w:val="normal0"/>
        <w:spacing w:line="240" w:lineRule="auto"/>
        <w:jc w:val="both"/>
        <w:rPr>
          <w:lang w:val="el-GR"/>
        </w:rPr>
      </w:pPr>
    </w:p>
    <w:p w:rsidR="001E68E1" w:rsidRPr="00C24092" w:rsidRDefault="001E68E1">
      <w:pPr>
        <w:pStyle w:val="normal0"/>
        <w:spacing w:line="240" w:lineRule="auto"/>
        <w:jc w:val="both"/>
        <w:rPr>
          <w:lang w:val="el-GR"/>
        </w:rPr>
      </w:pPr>
      <w:r w:rsidRPr="00C24092">
        <w:rPr>
          <w:sz w:val="24"/>
          <w:szCs w:val="24"/>
          <w:lang w:val="el-GR"/>
        </w:rPr>
        <w:t>Ποινικές ρήτρες-έκπτωση αναδόχου</w:t>
      </w:r>
    </w:p>
    <w:p w:rsidR="001E68E1" w:rsidRPr="00C24092" w:rsidRDefault="001E68E1">
      <w:pPr>
        <w:pStyle w:val="normal0"/>
        <w:spacing w:line="240" w:lineRule="auto"/>
        <w:jc w:val="both"/>
        <w:rPr>
          <w:lang w:val="el-GR"/>
        </w:rPr>
      </w:pPr>
      <w:r w:rsidRPr="00C24092">
        <w:rPr>
          <w:sz w:val="24"/>
          <w:szCs w:val="24"/>
          <w:lang w:val="el-GR"/>
        </w:rPr>
        <w:tab/>
        <w:t>Εφ' όσον υπάρξει αδικαιολόγητη υπέρβαση της συμβατικής προθεσμίας εκτέλεσης της προμήθειας μπορούν να επιβληθούν ποινικές ρήτρες σύμφωνα με τις διατάξεις των άρθρων 27 και 33 του ΕΚΠΟΤΑ.</w:t>
      </w:r>
    </w:p>
    <w:p w:rsidR="001E68E1" w:rsidRPr="00C24092" w:rsidRDefault="001E68E1">
      <w:pPr>
        <w:pStyle w:val="normal0"/>
        <w:spacing w:line="240" w:lineRule="auto"/>
        <w:jc w:val="both"/>
        <w:rPr>
          <w:lang w:val="el-GR"/>
        </w:rPr>
      </w:pPr>
    </w:p>
    <w:p w:rsidR="001E68E1" w:rsidRPr="00C24092" w:rsidRDefault="001E68E1">
      <w:pPr>
        <w:pStyle w:val="normal0"/>
        <w:spacing w:line="240" w:lineRule="auto"/>
        <w:jc w:val="both"/>
        <w:rPr>
          <w:lang w:val="el-GR"/>
        </w:rPr>
      </w:pPr>
    </w:p>
    <w:p w:rsidR="001E68E1" w:rsidRPr="00C24092" w:rsidRDefault="001E68E1">
      <w:pPr>
        <w:pStyle w:val="normal0"/>
        <w:spacing w:line="240" w:lineRule="auto"/>
        <w:ind w:right="140"/>
        <w:jc w:val="both"/>
        <w:rPr>
          <w:lang w:val="el-GR"/>
        </w:rPr>
      </w:pPr>
      <w:r w:rsidRPr="00C24092">
        <w:rPr>
          <w:b/>
          <w:sz w:val="24"/>
          <w:szCs w:val="24"/>
          <w:u w:val="single"/>
          <w:lang w:val="el-GR"/>
        </w:rPr>
        <w:t>Άρθρο  9ο</w:t>
      </w:r>
      <w:r w:rsidRPr="00C24092">
        <w:rPr>
          <w:b/>
          <w:sz w:val="24"/>
          <w:szCs w:val="24"/>
          <w:lang w:val="el-GR"/>
        </w:rPr>
        <w:t xml:space="preserve"> </w:t>
      </w:r>
    </w:p>
    <w:p w:rsidR="001E68E1" w:rsidRPr="00C24092" w:rsidRDefault="001E68E1">
      <w:pPr>
        <w:pStyle w:val="normal0"/>
        <w:spacing w:line="240" w:lineRule="auto"/>
        <w:jc w:val="both"/>
        <w:rPr>
          <w:lang w:val="el-GR"/>
        </w:rPr>
      </w:pPr>
    </w:p>
    <w:p w:rsidR="001E68E1" w:rsidRPr="00C24092" w:rsidRDefault="001E68E1">
      <w:pPr>
        <w:pStyle w:val="normal0"/>
        <w:spacing w:line="240" w:lineRule="auto"/>
        <w:jc w:val="both"/>
        <w:rPr>
          <w:lang w:val="el-GR"/>
        </w:rPr>
      </w:pPr>
      <w:r w:rsidRPr="00C24092">
        <w:rPr>
          <w:sz w:val="24"/>
          <w:szCs w:val="24"/>
          <w:lang w:val="el-GR"/>
        </w:rPr>
        <w:t>Πλημμελής κατασκευή</w:t>
      </w:r>
    </w:p>
    <w:p w:rsidR="001E68E1" w:rsidRPr="00C24092" w:rsidRDefault="001E68E1">
      <w:pPr>
        <w:pStyle w:val="normal0"/>
        <w:spacing w:line="240" w:lineRule="auto"/>
        <w:jc w:val="both"/>
        <w:rPr>
          <w:lang w:val="el-GR"/>
        </w:rPr>
      </w:pPr>
      <w:r w:rsidRPr="00C24092">
        <w:rPr>
          <w:sz w:val="24"/>
          <w:szCs w:val="24"/>
          <w:lang w:val="el-GR"/>
        </w:rPr>
        <w:tab/>
        <w:t>Εάν κατά την παραλαβή και την λειτουργία των υλικών δεν πληρούν τους όρους της σύμβασης, ή εμφανίζουν ελαττώματα ή κακοτεχνίες τότε εφαρμόζονται οι διατάξεις που αναφέρονται στο άρθρο 33 και 35 του ΕΚΠΟΤΑ.</w:t>
      </w:r>
    </w:p>
    <w:p w:rsidR="001E68E1" w:rsidRPr="00C24092" w:rsidRDefault="001E68E1">
      <w:pPr>
        <w:pStyle w:val="normal0"/>
        <w:spacing w:line="240" w:lineRule="auto"/>
        <w:jc w:val="both"/>
        <w:rPr>
          <w:lang w:val="el-GR"/>
        </w:rPr>
      </w:pPr>
    </w:p>
    <w:p w:rsidR="001E68E1" w:rsidRPr="00C24092" w:rsidRDefault="001E68E1">
      <w:pPr>
        <w:pStyle w:val="normal0"/>
        <w:spacing w:line="240" w:lineRule="auto"/>
        <w:jc w:val="both"/>
        <w:rPr>
          <w:lang w:val="el-GR"/>
        </w:rPr>
      </w:pPr>
    </w:p>
    <w:p w:rsidR="001E68E1" w:rsidRPr="00C24092" w:rsidRDefault="001E68E1">
      <w:pPr>
        <w:pStyle w:val="normal0"/>
        <w:spacing w:line="240" w:lineRule="auto"/>
        <w:jc w:val="both"/>
        <w:rPr>
          <w:lang w:val="el-GR"/>
        </w:rPr>
      </w:pPr>
    </w:p>
    <w:p w:rsidR="001E68E1" w:rsidRPr="00C24092" w:rsidRDefault="001E68E1">
      <w:pPr>
        <w:pStyle w:val="normal0"/>
        <w:keepNext/>
        <w:spacing w:line="240" w:lineRule="auto"/>
        <w:jc w:val="both"/>
        <w:rPr>
          <w:lang w:val="el-GR"/>
        </w:rPr>
      </w:pPr>
      <w:r w:rsidRPr="00C24092">
        <w:rPr>
          <w:b/>
          <w:sz w:val="24"/>
          <w:szCs w:val="24"/>
          <w:u w:val="single"/>
          <w:lang w:val="el-GR"/>
        </w:rPr>
        <w:t>Άρθρο 10ο</w:t>
      </w:r>
    </w:p>
    <w:p w:rsidR="001E68E1" w:rsidRPr="00C24092" w:rsidRDefault="001E68E1">
      <w:pPr>
        <w:pStyle w:val="normal0"/>
        <w:spacing w:line="240" w:lineRule="auto"/>
        <w:jc w:val="both"/>
        <w:rPr>
          <w:lang w:val="el-GR"/>
        </w:rPr>
      </w:pPr>
    </w:p>
    <w:p w:rsidR="001E68E1" w:rsidRPr="00C24092" w:rsidRDefault="001E68E1">
      <w:pPr>
        <w:pStyle w:val="normal0"/>
        <w:spacing w:line="240" w:lineRule="auto"/>
        <w:jc w:val="both"/>
        <w:rPr>
          <w:lang w:val="el-GR"/>
        </w:rPr>
      </w:pPr>
      <w:r w:rsidRPr="00C24092">
        <w:rPr>
          <w:sz w:val="24"/>
          <w:szCs w:val="24"/>
          <w:lang w:val="el-GR"/>
        </w:rPr>
        <w:t>Φόροι, τέλη, κρατήσεις</w:t>
      </w:r>
    </w:p>
    <w:p w:rsidR="001E68E1" w:rsidRPr="00C24092" w:rsidRDefault="001E68E1">
      <w:pPr>
        <w:pStyle w:val="normal0"/>
        <w:spacing w:line="240" w:lineRule="auto"/>
        <w:jc w:val="both"/>
        <w:rPr>
          <w:lang w:val="el-GR"/>
        </w:rPr>
      </w:pPr>
      <w:r w:rsidRPr="00C24092">
        <w:rPr>
          <w:sz w:val="24"/>
          <w:szCs w:val="24"/>
          <w:lang w:val="el-GR"/>
        </w:rPr>
        <w:tab/>
        <w:t>Ο ανάδοχος υπόκειται σε όλους τους βάσει των κειμένων διατάξεων φόρους, τέλη και κρατήσεις που θα ισχύουν. Ο ΦΠΑ βαρύνει το Δήμο.</w:t>
      </w:r>
    </w:p>
    <w:p w:rsidR="001E68E1" w:rsidRPr="00C24092" w:rsidRDefault="001E68E1">
      <w:pPr>
        <w:pStyle w:val="normal0"/>
        <w:spacing w:line="240" w:lineRule="auto"/>
        <w:jc w:val="both"/>
        <w:rPr>
          <w:lang w:val="el-GR"/>
        </w:rPr>
      </w:pPr>
    </w:p>
    <w:p w:rsidR="001E68E1" w:rsidRPr="00C24092" w:rsidRDefault="001E68E1">
      <w:pPr>
        <w:pStyle w:val="normal0"/>
        <w:keepNext/>
        <w:spacing w:line="240" w:lineRule="auto"/>
        <w:jc w:val="both"/>
        <w:rPr>
          <w:lang w:val="el-GR"/>
        </w:rPr>
      </w:pPr>
      <w:r w:rsidRPr="00C24092">
        <w:rPr>
          <w:b/>
          <w:sz w:val="24"/>
          <w:szCs w:val="24"/>
          <w:u w:val="single"/>
          <w:lang w:val="el-GR"/>
        </w:rPr>
        <w:t>Άρθρο 11ο</w:t>
      </w:r>
    </w:p>
    <w:p w:rsidR="001E68E1" w:rsidRPr="00C24092" w:rsidRDefault="001E68E1">
      <w:pPr>
        <w:pStyle w:val="normal0"/>
        <w:spacing w:line="240" w:lineRule="auto"/>
        <w:jc w:val="both"/>
        <w:rPr>
          <w:lang w:val="el-GR"/>
        </w:rPr>
      </w:pPr>
    </w:p>
    <w:p w:rsidR="001E68E1" w:rsidRPr="00C24092" w:rsidRDefault="001E68E1">
      <w:pPr>
        <w:pStyle w:val="normal0"/>
        <w:spacing w:line="240" w:lineRule="auto"/>
        <w:jc w:val="both"/>
        <w:rPr>
          <w:lang w:val="el-GR"/>
        </w:rPr>
      </w:pPr>
      <w:r w:rsidRPr="00C24092">
        <w:rPr>
          <w:sz w:val="24"/>
          <w:szCs w:val="24"/>
          <w:lang w:val="el-GR"/>
        </w:rPr>
        <w:t>Παραλαβή Υλικών-Πληρωμή</w:t>
      </w:r>
    </w:p>
    <w:p w:rsidR="001E68E1" w:rsidRPr="00C24092" w:rsidRDefault="001E68E1">
      <w:pPr>
        <w:pStyle w:val="normal0"/>
        <w:spacing w:line="240" w:lineRule="auto"/>
        <w:jc w:val="both"/>
        <w:rPr>
          <w:lang w:val="el-GR"/>
        </w:rPr>
      </w:pPr>
      <w:r w:rsidRPr="00C24092">
        <w:rPr>
          <w:sz w:val="24"/>
          <w:szCs w:val="24"/>
          <w:lang w:val="el-GR"/>
        </w:rPr>
        <w:tab/>
        <w:t>Η παραλαβή των υπό προμήθεια ειδών θα γίνει από επιτροπή παραλαβής που θα συγκροτείται κάθε φορά με απόφαση του Δημοτικού Συμβουλίου σύμφωνα με το άρθρο 28 του ΕΚΠΟΤΑ. Η παραλαβή πραγματοποιείται μέσα στον οριζόμενο από την σύμβαση χρόνο. Κατά τα λοιπά ισχύουν τα αναφερόμενα στη σύμβαση και στα άρθρα 28,29 του ΕΚΠΟΤΑ.</w:t>
      </w:r>
    </w:p>
    <w:p w:rsidR="001E68E1" w:rsidRPr="00C24092" w:rsidRDefault="001E68E1">
      <w:pPr>
        <w:pStyle w:val="normal0"/>
        <w:spacing w:line="240" w:lineRule="auto"/>
        <w:jc w:val="both"/>
        <w:rPr>
          <w:lang w:val="el-GR"/>
        </w:rPr>
      </w:pPr>
      <w:r w:rsidRPr="00C24092">
        <w:rPr>
          <w:sz w:val="24"/>
          <w:szCs w:val="24"/>
          <w:lang w:val="el-GR"/>
        </w:rPr>
        <w:tab/>
        <w:t>Η πληρωμή της αξίας των υλικών θα γίνει εναλλακτικά :</w:t>
      </w:r>
    </w:p>
    <w:p w:rsidR="001E68E1" w:rsidRPr="00C24092" w:rsidRDefault="001E68E1">
      <w:pPr>
        <w:pStyle w:val="normal0"/>
        <w:spacing w:line="240" w:lineRule="auto"/>
        <w:jc w:val="both"/>
        <w:rPr>
          <w:lang w:val="el-GR"/>
        </w:rPr>
      </w:pPr>
      <w:r w:rsidRPr="00C24092">
        <w:rPr>
          <w:sz w:val="24"/>
          <w:szCs w:val="24"/>
          <w:lang w:val="el-GR"/>
        </w:rPr>
        <w:t>σύμφωνα με το άρθρο 36 παρ. 1α του ΕΚΠΟΤΑ, μετά την παραλαβή του υλικού.</w:t>
      </w:r>
    </w:p>
    <w:p w:rsidR="001E68E1" w:rsidRPr="00C24092" w:rsidRDefault="001E68E1">
      <w:pPr>
        <w:pStyle w:val="normal0"/>
        <w:spacing w:line="240" w:lineRule="auto"/>
        <w:jc w:val="both"/>
        <w:rPr>
          <w:lang w:val="el-GR"/>
        </w:rPr>
      </w:pPr>
      <w:r w:rsidRPr="00C24092">
        <w:rPr>
          <w:sz w:val="24"/>
          <w:szCs w:val="24"/>
          <w:lang w:val="el-GR"/>
        </w:rPr>
        <w:tab/>
      </w:r>
    </w:p>
    <w:p w:rsidR="001E68E1" w:rsidRPr="00C24092" w:rsidRDefault="001E68E1">
      <w:pPr>
        <w:pStyle w:val="normal0"/>
        <w:spacing w:line="240" w:lineRule="auto"/>
        <w:jc w:val="both"/>
        <w:rPr>
          <w:lang w:val="el-GR"/>
        </w:rPr>
      </w:pPr>
    </w:p>
    <w:p w:rsidR="001E68E1" w:rsidRPr="00C24092" w:rsidRDefault="001E68E1">
      <w:pPr>
        <w:pStyle w:val="normal0"/>
        <w:keepNext/>
        <w:spacing w:line="240" w:lineRule="auto"/>
        <w:jc w:val="both"/>
        <w:rPr>
          <w:lang w:val="el-GR"/>
        </w:rPr>
      </w:pPr>
      <w:r w:rsidRPr="00C24092">
        <w:rPr>
          <w:b/>
          <w:sz w:val="24"/>
          <w:szCs w:val="24"/>
          <w:u w:val="single"/>
          <w:lang w:val="el-GR"/>
        </w:rPr>
        <w:t>Άρθρο 12ο</w:t>
      </w:r>
    </w:p>
    <w:p w:rsidR="001E68E1" w:rsidRPr="00C24092" w:rsidRDefault="001E68E1">
      <w:pPr>
        <w:pStyle w:val="normal0"/>
        <w:spacing w:line="240" w:lineRule="auto"/>
        <w:jc w:val="both"/>
        <w:rPr>
          <w:lang w:val="el-GR"/>
        </w:rPr>
      </w:pPr>
    </w:p>
    <w:p w:rsidR="001E68E1" w:rsidRPr="00C24092" w:rsidRDefault="001E68E1">
      <w:pPr>
        <w:pStyle w:val="normal0"/>
        <w:spacing w:line="240" w:lineRule="auto"/>
        <w:jc w:val="both"/>
        <w:rPr>
          <w:lang w:val="el-GR"/>
        </w:rPr>
      </w:pPr>
      <w:r w:rsidRPr="00C24092">
        <w:rPr>
          <w:sz w:val="24"/>
          <w:szCs w:val="24"/>
          <w:u w:val="single"/>
          <w:lang w:val="el-GR"/>
        </w:rPr>
        <w:t>Συμφωνία με τεχνικές προδιαγραφές - Τεχνικά στοιχεία προσφοράς.</w:t>
      </w:r>
    </w:p>
    <w:p w:rsidR="001E68E1" w:rsidRPr="00C24092" w:rsidRDefault="001E68E1">
      <w:pPr>
        <w:pStyle w:val="normal0"/>
        <w:spacing w:line="240" w:lineRule="auto"/>
        <w:jc w:val="both"/>
        <w:rPr>
          <w:lang w:val="el-GR"/>
        </w:rPr>
      </w:pPr>
      <w:r w:rsidRPr="00C24092">
        <w:rPr>
          <w:sz w:val="24"/>
          <w:szCs w:val="24"/>
          <w:lang w:val="el-GR"/>
        </w:rPr>
        <w:tab/>
        <w:t xml:space="preserve">Η κάθε προσφορά θα συνοδεύεται από πλήρη τεχνική περιγραφή, προσπέκτους και ό,τι είναι απαραίτητο για την αξιολόγηση των προσφορών. </w:t>
      </w:r>
    </w:p>
    <w:p w:rsidR="001E68E1" w:rsidRPr="00C24092" w:rsidRDefault="001E68E1">
      <w:pPr>
        <w:pStyle w:val="normal0"/>
        <w:spacing w:line="240" w:lineRule="auto"/>
        <w:jc w:val="both"/>
        <w:rPr>
          <w:lang w:val="el-GR"/>
        </w:rPr>
      </w:pPr>
      <w:r w:rsidRPr="00C24092">
        <w:rPr>
          <w:sz w:val="24"/>
          <w:szCs w:val="24"/>
          <w:lang w:val="el-GR"/>
        </w:rPr>
        <w:tab/>
        <w:t xml:space="preserve">Τα προσφερόμενα είδη πρέπει να είναι σύμφωνα με τις τεχνικές προδιαγραφές, να φέρουν σήμανση </w:t>
      </w:r>
      <w:r>
        <w:rPr>
          <w:sz w:val="24"/>
          <w:szCs w:val="24"/>
        </w:rPr>
        <w:t>CE</w:t>
      </w:r>
      <w:r w:rsidRPr="00C24092">
        <w:rPr>
          <w:sz w:val="24"/>
          <w:szCs w:val="24"/>
          <w:lang w:val="el-GR"/>
        </w:rPr>
        <w:t xml:space="preserve"> και να συνοδεύονται από πιστοποιητικό αναγνωρισμένου εργαστηρίου.</w:t>
      </w:r>
    </w:p>
    <w:p w:rsidR="001E68E1" w:rsidRPr="00C24092" w:rsidRDefault="001E68E1">
      <w:pPr>
        <w:pStyle w:val="normal0"/>
        <w:spacing w:line="240" w:lineRule="auto"/>
        <w:jc w:val="both"/>
        <w:rPr>
          <w:lang w:val="el-GR"/>
        </w:rPr>
      </w:pPr>
      <w:r w:rsidRPr="00C24092">
        <w:rPr>
          <w:sz w:val="24"/>
          <w:szCs w:val="24"/>
          <w:lang w:val="el-GR"/>
        </w:rPr>
        <w:tab/>
        <w:t xml:space="preserve">Προτεινόμενες λύσεις  που παρουσιάζουν αποκλίσεις ή υστέρηση σε σχέση με τις τεχνικές προδιαγραφές σε βασικούς μηχανισμούς ή λειτουργικά χαρακτηριστικά απορρίπτονται. </w:t>
      </w:r>
    </w:p>
    <w:p w:rsidR="001E68E1" w:rsidRPr="00C24092" w:rsidRDefault="001E68E1">
      <w:pPr>
        <w:pStyle w:val="normal0"/>
        <w:spacing w:line="240" w:lineRule="auto"/>
        <w:jc w:val="both"/>
        <w:rPr>
          <w:lang w:val="el-GR"/>
        </w:rPr>
      </w:pPr>
    </w:p>
    <w:p w:rsidR="001E68E1" w:rsidRPr="00C24092" w:rsidRDefault="001E68E1">
      <w:pPr>
        <w:pStyle w:val="normal0"/>
        <w:spacing w:line="240" w:lineRule="auto"/>
        <w:jc w:val="both"/>
        <w:rPr>
          <w:lang w:val="el-GR"/>
        </w:rPr>
      </w:pPr>
    </w:p>
    <w:tbl>
      <w:tblPr>
        <w:tblW w:w="8748" w:type="dxa"/>
        <w:tblInd w:w="-108" w:type="dxa"/>
        <w:tblLayout w:type="fixed"/>
        <w:tblLook w:val="0000"/>
      </w:tblPr>
      <w:tblGrid>
        <w:gridCol w:w="4788"/>
        <w:gridCol w:w="3960"/>
      </w:tblGrid>
      <w:tr w:rsidR="001E68E1" w:rsidRPr="00C24092" w:rsidTr="00DA63DC">
        <w:tc>
          <w:tcPr>
            <w:tcW w:w="4788" w:type="dxa"/>
          </w:tcPr>
          <w:p w:rsidR="001E68E1" w:rsidRPr="00C24092" w:rsidRDefault="001E68E1" w:rsidP="00DA63DC">
            <w:pPr>
              <w:pStyle w:val="normal0"/>
              <w:spacing w:line="240" w:lineRule="auto"/>
              <w:jc w:val="center"/>
              <w:rPr>
                <w:lang w:val="el-GR"/>
              </w:rPr>
            </w:pPr>
          </w:p>
        </w:tc>
        <w:tc>
          <w:tcPr>
            <w:tcW w:w="3960" w:type="dxa"/>
          </w:tcPr>
          <w:p w:rsidR="001E68E1" w:rsidRPr="00C24092" w:rsidRDefault="001E68E1" w:rsidP="00DA63DC">
            <w:pPr>
              <w:pStyle w:val="normal0"/>
              <w:spacing w:line="240" w:lineRule="auto"/>
              <w:jc w:val="center"/>
              <w:rPr>
                <w:lang w:val="el-GR"/>
              </w:rPr>
            </w:pPr>
            <w:r w:rsidRPr="00C24092">
              <w:rPr>
                <w:lang w:val="el-GR"/>
              </w:rPr>
              <w:t xml:space="preserve">Αστακός,  </w:t>
            </w:r>
            <w:r w:rsidRPr="00C24092">
              <w:rPr>
                <w:color w:val="800000"/>
                <w:lang w:val="el-GR"/>
              </w:rPr>
              <w:t xml:space="preserve">   11/7/2016</w:t>
            </w:r>
          </w:p>
          <w:p w:rsidR="001E68E1" w:rsidRPr="00C24092" w:rsidRDefault="001E68E1" w:rsidP="00DA63DC">
            <w:pPr>
              <w:pStyle w:val="normal0"/>
              <w:spacing w:line="240" w:lineRule="auto"/>
              <w:jc w:val="center"/>
              <w:rPr>
                <w:lang w:val="el-GR"/>
              </w:rPr>
            </w:pPr>
          </w:p>
          <w:p w:rsidR="001E68E1" w:rsidRPr="00C24092" w:rsidRDefault="001E68E1" w:rsidP="00DA63DC">
            <w:pPr>
              <w:pStyle w:val="normal0"/>
              <w:spacing w:line="240" w:lineRule="auto"/>
              <w:jc w:val="center"/>
              <w:rPr>
                <w:lang w:val="el-GR"/>
              </w:rPr>
            </w:pPr>
            <w:r w:rsidRPr="00C24092">
              <w:rPr>
                <w:sz w:val="20"/>
                <w:szCs w:val="20"/>
                <w:lang w:val="el-GR"/>
              </w:rPr>
              <w:t>Ο συντάξας</w:t>
            </w:r>
          </w:p>
          <w:p w:rsidR="001E68E1" w:rsidRPr="00C24092" w:rsidRDefault="001E68E1" w:rsidP="00DA63DC">
            <w:pPr>
              <w:pStyle w:val="normal0"/>
              <w:spacing w:line="240" w:lineRule="auto"/>
              <w:rPr>
                <w:lang w:val="el-GR"/>
              </w:rPr>
            </w:pPr>
          </w:p>
          <w:p w:rsidR="001E68E1" w:rsidRPr="00C24092" w:rsidRDefault="001E68E1" w:rsidP="00DA63DC">
            <w:pPr>
              <w:pStyle w:val="normal0"/>
              <w:spacing w:line="240" w:lineRule="auto"/>
              <w:rPr>
                <w:lang w:val="el-GR"/>
              </w:rPr>
            </w:pPr>
          </w:p>
          <w:p w:rsidR="001E68E1" w:rsidRPr="00C24092" w:rsidRDefault="001E68E1" w:rsidP="00DA63DC">
            <w:pPr>
              <w:pStyle w:val="normal0"/>
              <w:keepNext/>
              <w:tabs>
                <w:tab w:val="left" w:pos="2340"/>
                <w:tab w:val="center" w:pos="5130"/>
              </w:tabs>
              <w:spacing w:before="240" w:after="60" w:line="240" w:lineRule="auto"/>
              <w:rPr>
                <w:lang w:val="el-GR"/>
              </w:rPr>
            </w:pPr>
            <w:r w:rsidRPr="00C24092">
              <w:rPr>
                <w:b/>
                <w:lang w:val="el-GR"/>
              </w:rPr>
              <w:t xml:space="preserve">             Μπαρπάκης Βασίλειος</w:t>
            </w:r>
          </w:p>
          <w:p w:rsidR="001E68E1" w:rsidRPr="00C24092" w:rsidRDefault="001E68E1" w:rsidP="00DA63DC">
            <w:pPr>
              <w:pStyle w:val="normal0"/>
              <w:spacing w:line="240" w:lineRule="auto"/>
              <w:jc w:val="center"/>
              <w:rPr>
                <w:lang w:val="el-GR"/>
              </w:rPr>
            </w:pPr>
            <w:r w:rsidRPr="00C24092">
              <w:rPr>
                <w:sz w:val="18"/>
                <w:szCs w:val="18"/>
                <w:lang w:val="el-GR"/>
              </w:rPr>
              <w:t>Π.Ε. Πληροφορικής</w:t>
            </w:r>
          </w:p>
        </w:tc>
      </w:tr>
    </w:tbl>
    <w:p w:rsidR="001E68E1" w:rsidRPr="00C24092" w:rsidRDefault="001E68E1">
      <w:pPr>
        <w:pStyle w:val="normal0"/>
        <w:spacing w:line="240" w:lineRule="auto"/>
        <w:rPr>
          <w:lang w:val="el-GR"/>
        </w:rPr>
      </w:pPr>
    </w:p>
    <w:p w:rsidR="001E68E1" w:rsidRPr="00C24092" w:rsidRDefault="001E68E1">
      <w:pPr>
        <w:pStyle w:val="normal0"/>
        <w:spacing w:line="240" w:lineRule="auto"/>
        <w:jc w:val="both"/>
        <w:rPr>
          <w:lang w:val="el-GR"/>
        </w:rPr>
      </w:pPr>
    </w:p>
    <w:sectPr w:rsidR="001E68E1" w:rsidRPr="00C24092" w:rsidSect="003F028C">
      <w:footerReference w:type="default" r:id="rId7"/>
      <w:pgSz w:w="11906" w:h="16838"/>
      <w:pgMar w:top="1440" w:right="1800" w:bottom="1440" w:left="180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68E1" w:rsidRDefault="001E68E1" w:rsidP="003F028C">
      <w:pPr>
        <w:spacing w:line="240" w:lineRule="auto"/>
      </w:pPr>
      <w:r>
        <w:separator/>
      </w:r>
    </w:p>
  </w:endnote>
  <w:endnote w:type="continuationSeparator" w:id="0">
    <w:p w:rsidR="001E68E1" w:rsidRDefault="001E68E1" w:rsidP="003F028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 w:name="Georgia">
    <w:panose1 w:val="020405020504050203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8E1" w:rsidRDefault="001E68E1">
    <w:pPr>
      <w:pStyle w:val="normal0"/>
      <w:tabs>
        <w:tab w:val="center" w:pos="4153"/>
        <w:tab w:val="right" w:pos="8306"/>
      </w:tabs>
      <w:spacing w:after="708" w:line="240" w:lineRule="auto"/>
      <w:jc w:val="center"/>
    </w:pPr>
    <w:r>
      <w:rPr>
        <w:sz w:val="16"/>
        <w:szCs w:val="16"/>
      </w:rPr>
      <w:t xml:space="preserve">Σελίδα </w:t>
    </w:r>
    <w:fldSimple w:instr="PAGE">
      <w:r>
        <w:rPr>
          <w:noProof/>
        </w:rPr>
        <w:t>3</w:t>
      </w:r>
    </w:fldSimple>
    <w:r>
      <w:rPr>
        <w:sz w:val="16"/>
        <w:szCs w:val="16"/>
      </w:rPr>
      <w:t xml:space="preserve"> από </w:t>
    </w:r>
    <w:fldSimple w:instr="NUMPAGES">
      <w:r>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68E1" w:rsidRDefault="001E68E1" w:rsidP="003F028C">
      <w:pPr>
        <w:spacing w:line="240" w:lineRule="auto"/>
      </w:pPr>
      <w:r>
        <w:separator/>
      </w:r>
    </w:p>
  </w:footnote>
  <w:footnote w:type="continuationSeparator" w:id="0">
    <w:p w:rsidR="001E68E1" w:rsidRDefault="001E68E1" w:rsidP="003F028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742AC"/>
    <w:multiLevelType w:val="multilevel"/>
    <w:tmpl w:val="FFFFFFFF"/>
    <w:lvl w:ilvl="0">
      <w:start w:val="1"/>
      <w:numFmt w:val="decimal"/>
      <w:lvlText w:val="%1."/>
      <w:lvlJc w:val="left"/>
      <w:pPr>
        <w:ind w:left="1080" w:firstLine="720"/>
      </w:pPr>
      <w:rPr>
        <w:rFonts w:cs="Times New Roman"/>
        <w:vertAlign w:val="baseline"/>
      </w:rPr>
    </w:lvl>
    <w:lvl w:ilvl="1">
      <w:start w:val="1"/>
      <w:numFmt w:val="lowerLetter"/>
      <w:lvlText w:val="%2."/>
      <w:lvlJc w:val="left"/>
      <w:pPr>
        <w:ind w:left="1800" w:firstLine="1440"/>
      </w:pPr>
      <w:rPr>
        <w:rFonts w:cs="Times New Roman"/>
        <w:vertAlign w:val="baseline"/>
      </w:rPr>
    </w:lvl>
    <w:lvl w:ilvl="2">
      <w:start w:val="1"/>
      <w:numFmt w:val="lowerRoman"/>
      <w:lvlText w:val="%3."/>
      <w:lvlJc w:val="right"/>
      <w:pPr>
        <w:ind w:left="2520" w:firstLine="2340"/>
      </w:pPr>
      <w:rPr>
        <w:rFonts w:cs="Times New Roman"/>
        <w:vertAlign w:val="baseline"/>
      </w:rPr>
    </w:lvl>
    <w:lvl w:ilvl="3">
      <w:start w:val="1"/>
      <w:numFmt w:val="decimal"/>
      <w:lvlText w:val="%4."/>
      <w:lvlJc w:val="left"/>
      <w:pPr>
        <w:ind w:left="3240" w:firstLine="2880"/>
      </w:pPr>
      <w:rPr>
        <w:rFonts w:cs="Times New Roman"/>
        <w:vertAlign w:val="baseline"/>
      </w:rPr>
    </w:lvl>
    <w:lvl w:ilvl="4">
      <w:start w:val="1"/>
      <w:numFmt w:val="lowerLetter"/>
      <w:lvlText w:val="%5."/>
      <w:lvlJc w:val="left"/>
      <w:pPr>
        <w:ind w:left="3960" w:firstLine="3600"/>
      </w:pPr>
      <w:rPr>
        <w:rFonts w:cs="Times New Roman"/>
        <w:vertAlign w:val="baseline"/>
      </w:rPr>
    </w:lvl>
    <w:lvl w:ilvl="5">
      <w:start w:val="1"/>
      <w:numFmt w:val="lowerRoman"/>
      <w:lvlText w:val="%6."/>
      <w:lvlJc w:val="right"/>
      <w:pPr>
        <w:ind w:left="4680" w:firstLine="4500"/>
      </w:pPr>
      <w:rPr>
        <w:rFonts w:cs="Times New Roman"/>
        <w:vertAlign w:val="baseline"/>
      </w:rPr>
    </w:lvl>
    <w:lvl w:ilvl="6">
      <w:start w:val="1"/>
      <w:numFmt w:val="decimal"/>
      <w:lvlText w:val="%7."/>
      <w:lvlJc w:val="left"/>
      <w:pPr>
        <w:ind w:left="5400" w:firstLine="5040"/>
      </w:pPr>
      <w:rPr>
        <w:rFonts w:cs="Times New Roman"/>
        <w:vertAlign w:val="baseline"/>
      </w:rPr>
    </w:lvl>
    <w:lvl w:ilvl="7">
      <w:start w:val="1"/>
      <w:numFmt w:val="lowerLetter"/>
      <w:lvlText w:val="%8."/>
      <w:lvlJc w:val="left"/>
      <w:pPr>
        <w:ind w:left="6120" w:firstLine="5760"/>
      </w:pPr>
      <w:rPr>
        <w:rFonts w:cs="Times New Roman"/>
        <w:vertAlign w:val="baseline"/>
      </w:rPr>
    </w:lvl>
    <w:lvl w:ilvl="8">
      <w:start w:val="1"/>
      <w:numFmt w:val="lowerRoman"/>
      <w:lvlText w:val="%9."/>
      <w:lvlJc w:val="right"/>
      <w:pPr>
        <w:ind w:left="6840" w:firstLine="6660"/>
      </w:pPr>
      <w:rPr>
        <w:rFonts w:cs="Times New Roman"/>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028C"/>
    <w:rsid w:val="00014838"/>
    <w:rsid w:val="000538D7"/>
    <w:rsid w:val="000C2A95"/>
    <w:rsid w:val="001C051E"/>
    <w:rsid w:val="001E68E1"/>
    <w:rsid w:val="003F028C"/>
    <w:rsid w:val="006666B4"/>
    <w:rsid w:val="00690611"/>
    <w:rsid w:val="00711AC1"/>
    <w:rsid w:val="008E7BF2"/>
    <w:rsid w:val="00C24092"/>
    <w:rsid w:val="00DA63DC"/>
    <w:rsid w:val="00DB00A5"/>
    <w:rsid w:val="00E9577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6B4"/>
    <w:pPr>
      <w:spacing w:line="276" w:lineRule="auto"/>
    </w:pPr>
    <w:rPr>
      <w:color w:val="000000"/>
    </w:rPr>
  </w:style>
  <w:style w:type="paragraph" w:styleId="Heading1">
    <w:name w:val="heading 1"/>
    <w:basedOn w:val="normal0"/>
    <w:next w:val="normal0"/>
    <w:link w:val="Heading1Char"/>
    <w:uiPriority w:val="99"/>
    <w:qFormat/>
    <w:rsid w:val="003F028C"/>
    <w:pPr>
      <w:keepNext/>
      <w:keepLines/>
      <w:spacing w:before="480" w:after="120"/>
      <w:contextualSpacing/>
      <w:outlineLvl w:val="0"/>
    </w:pPr>
    <w:rPr>
      <w:b/>
      <w:sz w:val="48"/>
      <w:szCs w:val="48"/>
    </w:rPr>
  </w:style>
  <w:style w:type="paragraph" w:styleId="Heading2">
    <w:name w:val="heading 2"/>
    <w:basedOn w:val="normal0"/>
    <w:next w:val="normal0"/>
    <w:link w:val="Heading2Char"/>
    <w:uiPriority w:val="99"/>
    <w:qFormat/>
    <w:rsid w:val="003F028C"/>
    <w:pPr>
      <w:keepNext/>
      <w:keepLines/>
      <w:spacing w:before="360" w:after="80"/>
      <w:contextualSpacing/>
      <w:outlineLvl w:val="1"/>
    </w:pPr>
    <w:rPr>
      <w:b/>
      <w:sz w:val="36"/>
      <w:szCs w:val="36"/>
    </w:rPr>
  </w:style>
  <w:style w:type="paragraph" w:styleId="Heading3">
    <w:name w:val="heading 3"/>
    <w:basedOn w:val="normal0"/>
    <w:next w:val="normal0"/>
    <w:link w:val="Heading3Char"/>
    <w:uiPriority w:val="99"/>
    <w:qFormat/>
    <w:rsid w:val="003F028C"/>
    <w:pPr>
      <w:keepNext/>
      <w:keepLines/>
      <w:spacing w:before="280" w:after="80"/>
      <w:contextualSpacing/>
      <w:outlineLvl w:val="2"/>
    </w:pPr>
    <w:rPr>
      <w:b/>
      <w:sz w:val="28"/>
      <w:szCs w:val="28"/>
    </w:rPr>
  </w:style>
  <w:style w:type="paragraph" w:styleId="Heading4">
    <w:name w:val="heading 4"/>
    <w:basedOn w:val="normal0"/>
    <w:next w:val="normal0"/>
    <w:link w:val="Heading4Char"/>
    <w:uiPriority w:val="99"/>
    <w:qFormat/>
    <w:rsid w:val="003F028C"/>
    <w:pPr>
      <w:keepNext/>
      <w:keepLines/>
      <w:spacing w:before="240" w:after="40"/>
      <w:contextualSpacing/>
      <w:outlineLvl w:val="3"/>
    </w:pPr>
    <w:rPr>
      <w:b/>
      <w:sz w:val="24"/>
      <w:szCs w:val="24"/>
    </w:rPr>
  </w:style>
  <w:style w:type="paragraph" w:styleId="Heading5">
    <w:name w:val="heading 5"/>
    <w:basedOn w:val="normal0"/>
    <w:next w:val="normal0"/>
    <w:link w:val="Heading5Char"/>
    <w:uiPriority w:val="99"/>
    <w:qFormat/>
    <w:rsid w:val="003F028C"/>
    <w:pPr>
      <w:keepNext/>
      <w:keepLines/>
      <w:spacing w:before="220" w:after="40"/>
      <w:contextualSpacing/>
      <w:outlineLvl w:val="4"/>
    </w:pPr>
    <w:rPr>
      <w:b/>
    </w:rPr>
  </w:style>
  <w:style w:type="paragraph" w:styleId="Heading6">
    <w:name w:val="heading 6"/>
    <w:basedOn w:val="normal0"/>
    <w:next w:val="normal0"/>
    <w:link w:val="Heading6Char"/>
    <w:uiPriority w:val="99"/>
    <w:qFormat/>
    <w:rsid w:val="003F028C"/>
    <w:pPr>
      <w:keepNext/>
      <w:keepLines/>
      <w:spacing w:before="200" w:after="40"/>
      <w:contextualSpacing/>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E7BF2"/>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sid w:val="008E7BF2"/>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sid w:val="008E7BF2"/>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sid w:val="008E7BF2"/>
    <w:rPr>
      <w:rFonts w:ascii="Calibri" w:hAnsi="Calibri" w:cs="Times New Roman"/>
      <w:b/>
      <w:bCs/>
      <w:color w:val="000000"/>
      <w:sz w:val="28"/>
      <w:szCs w:val="28"/>
    </w:rPr>
  </w:style>
  <w:style w:type="character" w:customStyle="1" w:styleId="Heading5Char">
    <w:name w:val="Heading 5 Char"/>
    <w:basedOn w:val="DefaultParagraphFont"/>
    <w:link w:val="Heading5"/>
    <w:uiPriority w:val="99"/>
    <w:semiHidden/>
    <w:locked/>
    <w:rsid w:val="008E7BF2"/>
    <w:rPr>
      <w:rFonts w:ascii="Calibri" w:hAnsi="Calibri" w:cs="Times New Roman"/>
      <w:b/>
      <w:bCs/>
      <w:i/>
      <w:iCs/>
      <w:color w:val="000000"/>
      <w:sz w:val="26"/>
      <w:szCs w:val="26"/>
    </w:rPr>
  </w:style>
  <w:style w:type="character" w:customStyle="1" w:styleId="Heading6Char">
    <w:name w:val="Heading 6 Char"/>
    <w:basedOn w:val="DefaultParagraphFont"/>
    <w:link w:val="Heading6"/>
    <w:uiPriority w:val="99"/>
    <w:semiHidden/>
    <w:locked/>
    <w:rsid w:val="008E7BF2"/>
    <w:rPr>
      <w:rFonts w:ascii="Calibri" w:hAnsi="Calibri" w:cs="Times New Roman"/>
      <w:b/>
      <w:bCs/>
      <w:color w:val="000000"/>
    </w:rPr>
  </w:style>
  <w:style w:type="paragraph" w:customStyle="1" w:styleId="normal0">
    <w:name w:val="normal"/>
    <w:uiPriority w:val="99"/>
    <w:rsid w:val="003F028C"/>
    <w:pPr>
      <w:spacing w:line="276" w:lineRule="auto"/>
    </w:pPr>
    <w:rPr>
      <w:color w:val="000000"/>
    </w:rPr>
  </w:style>
  <w:style w:type="paragraph" w:styleId="Title">
    <w:name w:val="Title"/>
    <w:basedOn w:val="normal0"/>
    <w:next w:val="normal0"/>
    <w:link w:val="TitleChar"/>
    <w:uiPriority w:val="99"/>
    <w:qFormat/>
    <w:rsid w:val="003F028C"/>
    <w:pPr>
      <w:keepNext/>
      <w:keepLines/>
      <w:spacing w:before="480" w:after="120"/>
      <w:contextualSpacing/>
    </w:pPr>
    <w:rPr>
      <w:b/>
      <w:sz w:val="72"/>
      <w:szCs w:val="72"/>
    </w:rPr>
  </w:style>
  <w:style w:type="character" w:customStyle="1" w:styleId="TitleChar">
    <w:name w:val="Title Char"/>
    <w:basedOn w:val="DefaultParagraphFont"/>
    <w:link w:val="Title"/>
    <w:uiPriority w:val="99"/>
    <w:locked/>
    <w:rsid w:val="008E7BF2"/>
    <w:rPr>
      <w:rFonts w:ascii="Cambria" w:hAnsi="Cambria" w:cs="Times New Roman"/>
      <w:b/>
      <w:bCs/>
      <w:color w:val="000000"/>
      <w:kern w:val="28"/>
      <w:sz w:val="32"/>
      <w:szCs w:val="32"/>
    </w:rPr>
  </w:style>
  <w:style w:type="paragraph" w:styleId="Subtitle">
    <w:name w:val="Subtitle"/>
    <w:basedOn w:val="normal0"/>
    <w:next w:val="normal0"/>
    <w:link w:val="SubtitleChar"/>
    <w:uiPriority w:val="99"/>
    <w:qFormat/>
    <w:rsid w:val="003F028C"/>
    <w:pPr>
      <w:keepNext/>
      <w:keepLines/>
      <w:spacing w:before="360" w:after="80"/>
      <w:contextualSpacing/>
    </w:pPr>
    <w:rPr>
      <w:rFonts w:ascii="Georgia" w:hAnsi="Georgia" w:cs="Georgia"/>
      <w:i/>
      <w:color w:val="666666"/>
      <w:sz w:val="48"/>
      <w:szCs w:val="48"/>
    </w:rPr>
  </w:style>
  <w:style w:type="character" w:customStyle="1" w:styleId="SubtitleChar">
    <w:name w:val="Subtitle Char"/>
    <w:basedOn w:val="DefaultParagraphFont"/>
    <w:link w:val="Subtitle"/>
    <w:uiPriority w:val="99"/>
    <w:locked/>
    <w:rsid w:val="008E7BF2"/>
    <w:rPr>
      <w:rFonts w:ascii="Cambria" w:hAnsi="Cambria" w:cs="Times New Roman"/>
      <w:color w:val="000000"/>
      <w:sz w:val="24"/>
      <w:szCs w:val="24"/>
    </w:rPr>
  </w:style>
  <w:style w:type="table" w:customStyle="1" w:styleId="a">
    <w:name w:val="Στυλ"/>
    <w:uiPriority w:val="99"/>
    <w:rsid w:val="003F028C"/>
    <w:rPr>
      <w:sz w:val="20"/>
      <w:szCs w:val="20"/>
    </w:rPr>
    <w:tblPr>
      <w:tblStyleRowBandSize w:val="1"/>
      <w:tblStyleColBandSize w:val="1"/>
      <w:tblInd w:w="0" w:type="dxa"/>
      <w:tblCellMar>
        <w:top w:w="0" w:type="dxa"/>
        <w:left w:w="108" w:type="dxa"/>
        <w:bottom w:w="0" w:type="dxa"/>
        <w:right w:w="108" w:type="dxa"/>
      </w:tblCellMar>
    </w:tblPr>
  </w:style>
  <w:style w:type="table" w:customStyle="1" w:styleId="1">
    <w:name w:val="Στυλ1"/>
    <w:uiPriority w:val="99"/>
    <w:rsid w:val="003F028C"/>
    <w:rPr>
      <w:sz w:val="20"/>
      <w:szCs w:val="20"/>
    </w:rPr>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43</TotalTime>
  <Pages>3</Pages>
  <Words>704</Words>
  <Characters>3803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vbar</cp:lastModifiedBy>
  <cp:revision>5</cp:revision>
  <cp:lastPrinted>2016-07-13T07:31:00Z</cp:lastPrinted>
  <dcterms:created xsi:type="dcterms:W3CDTF">2016-07-11T06:43:00Z</dcterms:created>
  <dcterms:modified xsi:type="dcterms:W3CDTF">2016-07-13T07:39:00Z</dcterms:modified>
</cp:coreProperties>
</file>