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58" w:rsidRPr="00CD5DDB" w:rsidRDefault="00A156D7" w:rsidP="00D64237">
      <w:pPr>
        <w:ind w:left="851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B10498" w:rsidRPr="00CD5DDB">
        <w:rPr>
          <w:rFonts w:ascii="Times New Roman" w:hAnsi="Times New Roman" w:cs="Times New Roman"/>
          <w:sz w:val="22"/>
          <w:szCs w:val="22"/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.75pt" o:ole="" fillcolor="window">
            <v:imagedata r:id="rId5" o:title=""/>
          </v:shape>
          <o:OLEObject Type="Embed" ProgID="PBrush" ShapeID="_x0000_i1025" DrawAspect="Content" ObjectID="_1486810922" r:id="rId6"/>
        </w:object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  <w:t>ΕΠΕΙΓΟΝ</w:t>
      </w:r>
    </w:p>
    <w:p w:rsidR="00980458" w:rsidRPr="00CD5DDB" w:rsidRDefault="00980458" w:rsidP="00980458">
      <w:pPr>
        <w:pStyle w:val="a5"/>
        <w:rPr>
          <w:rFonts w:ascii="Times New Roman" w:hAnsi="Times New Roman" w:cs="Times New Roman"/>
          <w:sz w:val="22"/>
          <w:szCs w:val="22"/>
        </w:rPr>
      </w:pPr>
      <w:r w:rsidRPr="00CD5DDB">
        <w:rPr>
          <w:rFonts w:ascii="Times New Roman" w:hAnsi="Times New Roman" w:cs="Times New Roman"/>
          <w:sz w:val="22"/>
          <w:szCs w:val="22"/>
        </w:rPr>
        <w:t xml:space="preserve">ΕΛΛΗΝΙΚΗ ΔΗΜΟΚΡΑΤΙΑ </w:t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  <w:t xml:space="preserve">Ν. Ψυχικό, </w:t>
      </w:r>
      <w:r w:rsidR="00D83099" w:rsidRPr="00D83099">
        <w:rPr>
          <w:rFonts w:ascii="Times New Roman" w:hAnsi="Times New Roman" w:cs="Times New Roman"/>
          <w:sz w:val="22"/>
          <w:szCs w:val="22"/>
        </w:rPr>
        <w:t>20</w:t>
      </w:r>
      <w:r w:rsidR="00A96B09" w:rsidRPr="00CD5DDB">
        <w:rPr>
          <w:rFonts w:ascii="Times New Roman" w:hAnsi="Times New Roman" w:cs="Times New Roman"/>
          <w:sz w:val="22"/>
          <w:szCs w:val="22"/>
        </w:rPr>
        <w:t>-</w:t>
      </w:r>
      <w:r w:rsidR="008B7FB0" w:rsidRPr="00CD5DDB">
        <w:rPr>
          <w:rFonts w:ascii="Times New Roman" w:hAnsi="Times New Roman" w:cs="Times New Roman"/>
          <w:sz w:val="22"/>
          <w:szCs w:val="22"/>
        </w:rPr>
        <w:t>0</w:t>
      </w:r>
      <w:r w:rsidR="00053B7E">
        <w:rPr>
          <w:rFonts w:ascii="Times New Roman" w:hAnsi="Times New Roman" w:cs="Times New Roman"/>
          <w:sz w:val="22"/>
          <w:szCs w:val="22"/>
        </w:rPr>
        <w:t>2</w:t>
      </w:r>
      <w:r w:rsidRPr="00CD5DDB">
        <w:rPr>
          <w:rFonts w:ascii="Times New Roman" w:hAnsi="Times New Roman" w:cs="Times New Roman"/>
          <w:sz w:val="22"/>
          <w:szCs w:val="22"/>
        </w:rPr>
        <w:t>-201</w:t>
      </w:r>
      <w:r w:rsidR="00053B7E">
        <w:rPr>
          <w:rFonts w:ascii="Times New Roman" w:hAnsi="Times New Roman" w:cs="Times New Roman"/>
          <w:sz w:val="22"/>
          <w:szCs w:val="22"/>
        </w:rPr>
        <w:t>5</w:t>
      </w:r>
    </w:p>
    <w:p w:rsidR="00980458" w:rsidRPr="00D83099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ΑΠΟΚΕΝΤΡΩΜΕΝΗ ΔΙΟΙΚΗΣΗ ΑΤΤΙΚΗΣ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  <w:t>Αριθ</w:t>
      </w:r>
      <w:r w:rsidR="001037B2" w:rsidRPr="00CD5DDB">
        <w:rPr>
          <w:rFonts w:ascii="Times New Roman" w:hAnsi="Times New Roman" w:cs="Times New Roman"/>
          <w:sz w:val="22"/>
          <w:szCs w:val="22"/>
          <w:lang w:val="el-GR"/>
        </w:rPr>
        <w:t>μ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. πρωτ.</w:t>
      </w:r>
      <w:r w:rsidR="003B6F55">
        <w:rPr>
          <w:rFonts w:ascii="Times New Roman" w:hAnsi="Times New Roman" w:cs="Times New Roman"/>
          <w:sz w:val="22"/>
          <w:szCs w:val="22"/>
          <w:lang w:val="el-GR"/>
        </w:rPr>
        <w:t xml:space="preserve">: </w:t>
      </w:r>
      <w:r w:rsidR="00D83099" w:rsidRPr="00D83099">
        <w:rPr>
          <w:rFonts w:ascii="Times New Roman" w:hAnsi="Times New Roman" w:cs="Times New Roman"/>
          <w:sz w:val="22"/>
          <w:szCs w:val="22"/>
          <w:lang w:val="el-GR"/>
        </w:rPr>
        <w:t>374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ΓΕΝΙΚΗ Δ/ΝΣΗ ΔΑΣΩΝ &amp; ΑΓΡΟΤΙΚΩΝ ΥΠΟΘΕΣΕΩΝ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Δ/ΝΣΗ  ΣΥΝΤΟΝΙΣΜΟΥ &amp; ΕΠΙΘΕΩΡΗΣΗΣ ΔΑΣΩΝ</w:t>
      </w:r>
    </w:p>
    <w:p w:rsidR="00F139D0" w:rsidRPr="00CD5DDB" w:rsidRDefault="0034145F" w:rsidP="00980458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ΤΜΗΜΑ</w:t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: Γ</w:t>
      </w:r>
      <w:r w:rsidR="00BE72BF" w:rsidRPr="00CD5DDB">
        <w:rPr>
          <w:rFonts w:ascii="Times New Roman" w:hAnsi="Times New Roman" w:cs="Times New Roman"/>
          <w:sz w:val="22"/>
          <w:szCs w:val="22"/>
          <w:lang w:val="el-GR"/>
        </w:rPr>
        <w:t>΄</w:t>
      </w:r>
    </w:p>
    <w:p w:rsidR="00980458" w:rsidRPr="00CD5DDB" w:rsidRDefault="006B2620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Ταχ. Δ/νση: </w:t>
      </w:r>
      <w:r w:rsidR="00A66A19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Λ.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ΠΡΟΣ:</w:t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Αποκεντρωμένη Διοίκηση Αττικής</w:t>
      </w:r>
    </w:p>
    <w:p w:rsidR="00980458" w:rsidRPr="00CD5DDB" w:rsidRDefault="003B6F55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 xml:space="preserve">Ταχ. Κωδ.: </w:t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154 51 Ν. Ψυχικό</w:t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Δ/νση ΠΕ.ΧΩ.Σ</w:t>
      </w:r>
      <w:r w:rsidR="00E360DA">
        <w:rPr>
          <w:rFonts w:ascii="Times New Roman" w:hAnsi="Times New Roman" w:cs="Times New Roman"/>
          <w:sz w:val="22"/>
          <w:szCs w:val="22"/>
          <w:lang w:val="el-GR"/>
        </w:rPr>
        <w:t>Χ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. </w:t>
      </w:r>
    </w:p>
    <w:p w:rsidR="00FE00C8" w:rsidRPr="00CD5DDB" w:rsidRDefault="001037B2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Πληρ.: Γ. Βασιλόπουλος</w:t>
      </w:r>
      <w:r w:rsidR="001304C2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Τμήμα Α΄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Τηλ.: 210.37257</w:t>
      </w:r>
      <w:r w:rsidR="00353B0B" w:rsidRPr="00CD5DDB">
        <w:rPr>
          <w:rFonts w:ascii="Times New Roman" w:hAnsi="Times New Roman" w:cs="Times New Roman"/>
          <w:sz w:val="22"/>
          <w:szCs w:val="22"/>
          <w:lang w:val="el-GR"/>
        </w:rPr>
        <w:t>25</w:t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</w:p>
    <w:p w:rsidR="002B670A" w:rsidRPr="00CD5DDB" w:rsidRDefault="00980458" w:rsidP="002B670A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Φαξ : 210.3725712</w:t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Τ.Κ. 154 51 Ν. Ψυχικό</w:t>
      </w:r>
    </w:p>
    <w:p w:rsidR="006F5FB1" w:rsidRPr="006F5FB1" w:rsidRDefault="006F5FB1" w:rsidP="006F5FB1">
      <w:pPr>
        <w:ind w:right="-1"/>
        <w:jc w:val="both"/>
        <w:rPr>
          <w:rFonts w:ascii="Times New Roman" w:hAnsi="Times New Roman" w:cs="Times New Roman"/>
          <w:sz w:val="18"/>
          <w:szCs w:val="18"/>
          <w:lang w:val="el-GR"/>
        </w:rPr>
      </w:pPr>
    </w:p>
    <w:p w:rsidR="00507346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ΚΟΙΝ.: 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1)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Γενική Δ/νση </w:t>
      </w:r>
      <w:r w:rsidR="004F682F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Δασών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και Α.Υ.</w:t>
      </w:r>
    </w:p>
    <w:p w:rsidR="00FF248B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Κατεχάκη 56</w:t>
      </w:r>
    </w:p>
    <w:p w:rsidR="00FF248B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Τ.Κ. 115 25 Αθήνα</w:t>
      </w:r>
    </w:p>
    <w:p w:rsidR="00FF248B" w:rsidRPr="00D83099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2) Δ/νση Δασών </w:t>
      </w:r>
      <w:r w:rsidR="00D83099">
        <w:rPr>
          <w:rFonts w:ascii="Times New Roman" w:hAnsi="Times New Roman" w:cs="Times New Roman"/>
          <w:sz w:val="22"/>
          <w:szCs w:val="22"/>
          <w:lang w:val="el-GR"/>
        </w:rPr>
        <w:t>Ανατολικής Αττικής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2E7475">
        <w:rPr>
          <w:rFonts w:ascii="Times New Roman" w:hAnsi="Times New Roman" w:cs="Times New Roman"/>
          <w:sz w:val="22"/>
          <w:szCs w:val="22"/>
          <w:lang w:val="el-GR"/>
        </w:rPr>
        <w:t xml:space="preserve">Αγίου </w:t>
      </w:r>
      <w:r w:rsidR="00D83099">
        <w:rPr>
          <w:rFonts w:ascii="Times New Roman" w:hAnsi="Times New Roman" w:cs="Times New Roman"/>
          <w:sz w:val="22"/>
          <w:szCs w:val="22"/>
          <w:lang w:val="el-GR"/>
        </w:rPr>
        <w:t>Ιωάννου 65 και Ελευθερίας 2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D83099">
        <w:rPr>
          <w:rFonts w:ascii="Times New Roman" w:hAnsi="Times New Roman" w:cs="Times New Roman"/>
          <w:sz w:val="22"/>
          <w:szCs w:val="22"/>
          <w:lang w:val="el-GR"/>
        </w:rPr>
        <w:t>153 42 Αγία Παρασκευή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3) Δασαρχείο </w:t>
      </w:r>
      <w:r w:rsidR="00D83099">
        <w:rPr>
          <w:rFonts w:ascii="Times New Roman" w:hAnsi="Times New Roman" w:cs="Times New Roman"/>
          <w:sz w:val="22"/>
          <w:szCs w:val="22"/>
          <w:lang w:val="el-GR"/>
        </w:rPr>
        <w:t>Πεντέλης</w:t>
      </w:r>
    </w:p>
    <w:p w:rsidR="00454FAC" w:rsidRPr="00CD5DDB" w:rsidRDefault="00454FAC" w:rsidP="00454FAC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D83099">
        <w:rPr>
          <w:rFonts w:ascii="Times New Roman" w:hAnsi="Times New Roman" w:cs="Times New Roman"/>
          <w:sz w:val="22"/>
          <w:szCs w:val="22"/>
          <w:lang w:val="el-GR"/>
        </w:rPr>
        <w:t>Κλεισθένους 403</w:t>
      </w:r>
    </w:p>
    <w:p w:rsidR="00807C57" w:rsidRPr="00CD5DDB" w:rsidRDefault="00454FAC" w:rsidP="00454FAC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D83099">
        <w:rPr>
          <w:rFonts w:ascii="Times New Roman" w:hAnsi="Times New Roman" w:cs="Times New Roman"/>
          <w:sz w:val="22"/>
          <w:szCs w:val="22"/>
          <w:lang w:val="el-GR"/>
        </w:rPr>
        <w:t>153 44 Γέρακας</w:t>
      </w:r>
    </w:p>
    <w:p w:rsidR="00712E5B" w:rsidRPr="006F5FB1" w:rsidRDefault="00712E5B" w:rsidP="00712E5B">
      <w:pPr>
        <w:ind w:right="-1"/>
        <w:jc w:val="both"/>
        <w:rPr>
          <w:rFonts w:ascii="Times New Roman" w:hAnsi="Times New Roman" w:cs="Times New Roman"/>
          <w:sz w:val="18"/>
          <w:szCs w:val="18"/>
          <w:lang w:val="el-GR"/>
        </w:rPr>
      </w:pPr>
    </w:p>
    <w:p w:rsidR="00D83099" w:rsidRPr="007F63F3" w:rsidRDefault="00D83099" w:rsidP="00D83099">
      <w:pPr>
        <w:ind w:left="794" w:hanging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>ΘΕΜΑ:</w:t>
      </w:r>
      <w:r w:rsidRPr="006231CD">
        <w:rPr>
          <w:rFonts w:ascii="Times New Roman" w:hAnsi="Times New Roman" w:cs="Times New Roman"/>
          <w:b/>
          <w:bCs/>
          <w:sz w:val="22"/>
          <w:szCs w:val="22"/>
          <w:lang w:val="el-GR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Γνωμοδότηση επί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Μελέτη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ς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Περιβαλλοντικών Επιπτώσεων (ΜΠΕ)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για τη διαδικασία έγκρισης περιβαλλοντικών όρων του υφιστάμενου κομβικού σταθμού κινητής τηλεφωνίας της εταιρείας  </w:t>
      </w:r>
      <w:r>
        <w:rPr>
          <w:rFonts w:ascii="Times New Roman" w:hAnsi="Times New Roman" w:cs="Times New Roman"/>
          <w:bCs/>
          <w:sz w:val="22"/>
          <w:szCs w:val="22"/>
        </w:rPr>
        <w:t>VODAFONE</w:t>
      </w:r>
      <w:r w:rsidRPr="00561A3F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ΠΑΝΑΦΟΝ Α.Ε.Ε.Τ. με κωδικό θέσης «100</w:t>
      </w:r>
      <w:r w:rsidRPr="005317B8">
        <w:rPr>
          <w:rFonts w:ascii="Times New Roman" w:hAnsi="Times New Roman" w:cs="Times New Roman"/>
          <w:bCs/>
          <w:sz w:val="22"/>
          <w:szCs w:val="22"/>
          <w:lang w:val="el-GR"/>
        </w:rPr>
        <w:t>2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00</w:t>
      </w:r>
      <w:r w:rsidRPr="005317B8">
        <w:rPr>
          <w:rFonts w:ascii="Times New Roman" w:hAnsi="Times New Roman" w:cs="Times New Roman"/>
          <w:bCs/>
          <w:sz w:val="22"/>
          <w:szCs w:val="22"/>
          <w:lang w:val="el-GR"/>
        </w:rPr>
        <w:t>9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>
        <w:rPr>
          <w:rFonts w:ascii="Times New Roman" w:hAnsi="Times New Roman" w:cs="Times New Roman"/>
          <w:bCs/>
          <w:sz w:val="22"/>
          <w:szCs w:val="22"/>
        </w:rPr>
        <w:t>MTX</w:t>
      </w:r>
      <w:r w:rsidRPr="005317B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ΜΕΤΑΜΟΡΦΩΣΗ» επί της </w:t>
      </w:r>
      <w:r w:rsidRPr="007F63F3">
        <w:rPr>
          <w:rFonts w:ascii="Times New Roman" w:hAnsi="Times New Roman" w:cs="Times New Roman"/>
          <w:bCs/>
          <w:sz w:val="22"/>
          <w:szCs w:val="22"/>
          <w:lang w:val="el-GR"/>
        </w:rPr>
        <w:t>οδού Ερμού στο Δήμο Μεταμόρφωσης της Π.Ε. Βόρειου Τομέα Αθηνών της Περιφέρειας Αττικής.</w:t>
      </w:r>
    </w:p>
    <w:p w:rsidR="00D83099" w:rsidRPr="007F63F3" w:rsidRDefault="00D83099" w:rsidP="00D83099">
      <w:pPr>
        <w:ind w:left="1134" w:hanging="113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7F63F3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ΣΧΕΤ.: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α) </w:t>
      </w:r>
      <w:r w:rsidRPr="007F63F3">
        <w:rPr>
          <w:rFonts w:ascii="Times New Roman" w:hAnsi="Times New Roman" w:cs="Times New Roman"/>
          <w:bCs/>
          <w:sz w:val="22"/>
          <w:szCs w:val="22"/>
          <w:lang w:val="el-GR"/>
        </w:rPr>
        <w:t>Το αριθμ. πρωτ. Φ6886/4860/14/28-11-2014 έγγραφο της Διεύθυνσης Περιβάλλοντος και Χωρικού Σχεδιασμού (ΠΕΧΩΣΧ)</w:t>
      </w:r>
    </w:p>
    <w:p w:rsidR="00053B7E" w:rsidRDefault="00053B7E" w:rsidP="00053B7E">
      <w:pPr>
        <w:ind w:left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β) Το αριθμ. πρωτ. </w:t>
      </w:r>
      <w:r w:rsidR="00D83099">
        <w:rPr>
          <w:rFonts w:ascii="Times New Roman" w:hAnsi="Times New Roman" w:cs="Times New Roman"/>
          <w:bCs/>
          <w:sz w:val="22"/>
          <w:szCs w:val="22"/>
          <w:lang w:val="el-GR"/>
        </w:rPr>
        <w:t>3093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D83099">
        <w:rPr>
          <w:rFonts w:ascii="Times New Roman" w:hAnsi="Times New Roman" w:cs="Times New Roman"/>
          <w:bCs/>
          <w:sz w:val="22"/>
          <w:szCs w:val="22"/>
          <w:lang w:val="el-GR"/>
        </w:rPr>
        <w:t>12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D83099">
        <w:rPr>
          <w:rFonts w:ascii="Times New Roman" w:hAnsi="Times New Roman" w:cs="Times New Roman"/>
          <w:bCs/>
          <w:sz w:val="22"/>
          <w:szCs w:val="22"/>
          <w:lang w:val="el-GR"/>
        </w:rPr>
        <w:t>12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-2014 έγγραφο Δ/νσης Συντονισμού και Επιθεώρησης Δασών</w:t>
      </w:r>
    </w:p>
    <w:p w:rsidR="00053B7E" w:rsidRDefault="00053B7E" w:rsidP="00053B7E">
      <w:pPr>
        <w:ind w:left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γ) Το αριθμ. πρωτ. </w:t>
      </w:r>
      <w:r w:rsidR="00D83099">
        <w:rPr>
          <w:rFonts w:ascii="Times New Roman" w:hAnsi="Times New Roman" w:cs="Times New Roman"/>
          <w:bCs/>
          <w:sz w:val="22"/>
          <w:szCs w:val="22"/>
          <w:lang w:val="el-GR"/>
        </w:rPr>
        <w:t>1204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D83099">
        <w:rPr>
          <w:rFonts w:ascii="Times New Roman" w:hAnsi="Times New Roman" w:cs="Times New Roman"/>
          <w:bCs/>
          <w:sz w:val="22"/>
          <w:szCs w:val="22"/>
          <w:lang w:val="el-GR"/>
        </w:rPr>
        <w:t>4</w:t>
      </w:r>
      <w:r w:rsidR="00C11A55">
        <w:rPr>
          <w:rFonts w:ascii="Times New Roman" w:hAnsi="Times New Roman" w:cs="Times New Roman"/>
          <w:bCs/>
          <w:sz w:val="22"/>
          <w:szCs w:val="22"/>
          <w:lang w:val="el-GR"/>
        </w:rPr>
        <w:t>4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D83099">
        <w:rPr>
          <w:rFonts w:ascii="Times New Roman" w:hAnsi="Times New Roman" w:cs="Times New Roman"/>
          <w:bCs/>
          <w:sz w:val="22"/>
          <w:szCs w:val="22"/>
          <w:lang w:val="el-GR"/>
        </w:rPr>
        <w:t>22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D83099">
        <w:rPr>
          <w:rFonts w:ascii="Times New Roman" w:hAnsi="Times New Roman" w:cs="Times New Roman"/>
          <w:bCs/>
          <w:sz w:val="22"/>
          <w:szCs w:val="22"/>
          <w:lang w:val="el-GR"/>
        </w:rPr>
        <w:t>01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D83099">
        <w:rPr>
          <w:rFonts w:ascii="Times New Roman" w:hAnsi="Times New Roman" w:cs="Times New Roman"/>
          <w:bCs/>
          <w:sz w:val="22"/>
          <w:szCs w:val="22"/>
          <w:lang w:val="el-GR"/>
        </w:rPr>
        <w:t>5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Δασαρχείου </w:t>
      </w:r>
      <w:r w:rsidR="00D83099">
        <w:rPr>
          <w:rFonts w:ascii="Times New Roman" w:hAnsi="Times New Roman" w:cs="Times New Roman"/>
          <w:bCs/>
          <w:sz w:val="22"/>
          <w:szCs w:val="22"/>
          <w:lang w:val="el-GR"/>
        </w:rPr>
        <w:t>Πεντέλης</w:t>
      </w:r>
    </w:p>
    <w:p w:rsidR="00053B7E" w:rsidRPr="00CD5DDB" w:rsidRDefault="008E32E8" w:rsidP="00053B7E">
      <w:pPr>
        <w:ind w:left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δ) 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>Το αριθμ. πρωτ.</w:t>
      </w:r>
      <w:r w:rsidR="005F741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D83099">
        <w:rPr>
          <w:rFonts w:ascii="Times New Roman" w:hAnsi="Times New Roman" w:cs="Times New Roman"/>
          <w:bCs/>
          <w:sz w:val="22"/>
          <w:szCs w:val="22"/>
          <w:lang w:val="el-GR"/>
        </w:rPr>
        <w:t>316/06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D83099">
        <w:rPr>
          <w:rFonts w:ascii="Times New Roman" w:hAnsi="Times New Roman" w:cs="Times New Roman"/>
          <w:bCs/>
          <w:sz w:val="22"/>
          <w:szCs w:val="22"/>
          <w:lang w:val="el-GR"/>
        </w:rPr>
        <w:t>02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-2015 έγγραφο Δ/νσης Δασών </w:t>
      </w:r>
      <w:r w:rsidR="00D83099">
        <w:rPr>
          <w:rFonts w:ascii="Times New Roman" w:hAnsi="Times New Roman" w:cs="Times New Roman"/>
          <w:bCs/>
          <w:sz w:val="22"/>
          <w:szCs w:val="22"/>
          <w:lang w:val="el-GR"/>
        </w:rPr>
        <w:t>Ανατολικής Αττικής</w:t>
      </w:r>
    </w:p>
    <w:p w:rsidR="001304C2" w:rsidRPr="006F5FB1" w:rsidRDefault="001304C2" w:rsidP="00ED708A">
      <w:pPr>
        <w:jc w:val="both"/>
        <w:rPr>
          <w:rFonts w:ascii="Times New Roman" w:hAnsi="Times New Roman" w:cs="Times New Roman"/>
          <w:bCs/>
          <w:sz w:val="18"/>
          <w:szCs w:val="18"/>
          <w:lang w:val="el-GR"/>
        </w:rPr>
      </w:pPr>
    </w:p>
    <w:p w:rsidR="000153B9" w:rsidRDefault="00DF38EE" w:rsidP="005F741F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Σ</w:t>
      </w:r>
      <w:r w:rsidR="00ED708A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ε σ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υνέχεια τ</w:t>
      </w:r>
      <w:r w:rsidR="003B6F55">
        <w:rPr>
          <w:rFonts w:ascii="Times New Roman" w:hAnsi="Times New Roman" w:cs="Times New Roman"/>
          <w:bCs/>
          <w:sz w:val="22"/>
          <w:szCs w:val="22"/>
          <w:lang w:val="el-GR"/>
        </w:rPr>
        <w:t>ου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ανωτέρω (α) </w:t>
      </w:r>
      <w:r w:rsidR="003B6F55">
        <w:rPr>
          <w:rFonts w:ascii="Times New Roman" w:hAnsi="Times New Roman" w:cs="Times New Roman"/>
          <w:bCs/>
          <w:sz w:val="22"/>
          <w:szCs w:val="22"/>
          <w:lang w:val="el-GR"/>
        </w:rPr>
        <w:t>σχετικού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, που αναφέρ</w:t>
      </w:r>
      <w:r w:rsidR="003B6F55">
        <w:rPr>
          <w:rFonts w:ascii="Times New Roman" w:hAnsi="Times New Roman" w:cs="Times New Roman"/>
          <w:bCs/>
          <w:sz w:val="22"/>
          <w:szCs w:val="22"/>
          <w:lang w:val="el-GR"/>
        </w:rPr>
        <w:t>ε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ται σ</w:t>
      </w:r>
      <w:r w:rsidR="00CD5DDB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ε</w:t>
      </w:r>
      <w:r w:rsidR="00C62205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έγκριση περιβαλλοντικών όρων </w:t>
      </w:r>
      <w:r w:rsidR="008E32E8" w:rsidRPr="008E1BF7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του </w:t>
      </w:r>
      <w:r w:rsidR="00D8309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υφιστάμενου κομβικού σταθμού κινητής τηλεφωνίας της εταιρείας  </w:t>
      </w:r>
      <w:r w:rsidR="00D83099">
        <w:rPr>
          <w:rFonts w:ascii="Times New Roman" w:hAnsi="Times New Roman" w:cs="Times New Roman"/>
          <w:bCs/>
          <w:sz w:val="22"/>
          <w:szCs w:val="22"/>
        </w:rPr>
        <w:t>VODAFONE</w:t>
      </w:r>
      <w:r w:rsidR="00D83099" w:rsidRPr="00561A3F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D83099">
        <w:rPr>
          <w:rFonts w:ascii="Times New Roman" w:hAnsi="Times New Roman" w:cs="Times New Roman"/>
          <w:bCs/>
          <w:sz w:val="22"/>
          <w:szCs w:val="22"/>
          <w:lang w:val="el-GR"/>
        </w:rPr>
        <w:t>ΠΑΝΑΦΟΝ Α.Ε.Ε.Τ. με κωδικό θέσης «100</w:t>
      </w:r>
      <w:r w:rsidR="00D83099" w:rsidRPr="005317B8">
        <w:rPr>
          <w:rFonts w:ascii="Times New Roman" w:hAnsi="Times New Roman" w:cs="Times New Roman"/>
          <w:bCs/>
          <w:sz w:val="22"/>
          <w:szCs w:val="22"/>
          <w:lang w:val="el-GR"/>
        </w:rPr>
        <w:t>2</w:t>
      </w:r>
      <w:r w:rsidR="00D83099">
        <w:rPr>
          <w:rFonts w:ascii="Times New Roman" w:hAnsi="Times New Roman" w:cs="Times New Roman"/>
          <w:bCs/>
          <w:sz w:val="22"/>
          <w:szCs w:val="22"/>
          <w:lang w:val="el-GR"/>
        </w:rPr>
        <w:t>00</w:t>
      </w:r>
      <w:r w:rsidR="00D83099" w:rsidRPr="005317B8">
        <w:rPr>
          <w:rFonts w:ascii="Times New Roman" w:hAnsi="Times New Roman" w:cs="Times New Roman"/>
          <w:bCs/>
          <w:sz w:val="22"/>
          <w:szCs w:val="22"/>
          <w:lang w:val="el-GR"/>
        </w:rPr>
        <w:t>9</w:t>
      </w:r>
      <w:r w:rsidR="00D83099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D83099">
        <w:rPr>
          <w:rFonts w:ascii="Times New Roman" w:hAnsi="Times New Roman" w:cs="Times New Roman"/>
          <w:bCs/>
          <w:sz w:val="22"/>
          <w:szCs w:val="22"/>
        </w:rPr>
        <w:t>MTX</w:t>
      </w:r>
      <w:r w:rsidR="00D83099" w:rsidRPr="005317B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D8309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ΜΕΤΑΜΟΡΦΩΣΗ» επί της </w:t>
      </w:r>
      <w:r w:rsidR="00D83099" w:rsidRPr="007F63F3">
        <w:rPr>
          <w:rFonts w:ascii="Times New Roman" w:hAnsi="Times New Roman" w:cs="Times New Roman"/>
          <w:bCs/>
          <w:sz w:val="22"/>
          <w:szCs w:val="22"/>
          <w:lang w:val="el-GR"/>
        </w:rPr>
        <w:t>οδού Ερμού στο Δήμο Μεταμόρφωσης της Π.Ε. Βόρειου Τομέα Αθηνών της Περιφέρειας Αττικής</w:t>
      </w:r>
      <w:r w:rsidR="008E32E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και κατόπιν τ</w:t>
      </w:r>
      <w:r w:rsidR="005F741F">
        <w:rPr>
          <w:rFonts w:ascii="Times New Roman" w:hAnsi="Times New Roman" w:cs="Times New Roman"/>
          <w:bCs/>
          <w:sz w:val="22"/>
          <w:szCs w:val="22"/>
          <w:lang w:val="el-GR"/>
        </w:rPr>
        <w:t>ου</w:t>
      </w:r>
      <w:r w:rsidR="008E32E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ανωτέρω (β) σχετικ</w:t>
      </w:r>
      <w:r w:rsidR="005F741F">
        <w:rPr>
          <w:rFonts w:ascii="Times New Roman" w:hAnsi="Times New Roman" w:cs="Times New Roman"/>
          <w:bCs/>
          <w:sz w:val="22"/>
          <w:szCs w:val="22"/>
          <w:lang w:val="el-GR"/>
        </w:rPr>
        <w:t>ού</w:t>
      </w:r>
      <w:r w:rsidR="008E32E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μας </w:t>
      </w:r>
      <w:r w:rsidR="008E32E8">
        <w:rPr>
          <w:rFonts w:ascii="Times New Roman" w:hAnsi="Times New Roman" w:cs="Times New Roman"/>
          <w:bCs/>
          <w:sz w:val="22"/>
          <w:szCs w:val="22"/>
          <w:lang w:val="el-GR"/>
        </w:rPr>
        <w:t>(φωτοαντίγραφ</w:t>
      </w:r>
      <w:r w:rsidR="005F741F">
        <w:rPr>
          <w:rFonts w:ascii="Times New Roman" w:hAnsi="Times New Roman" w:cs="Times New Roman"/>
          <w:bCs/>
          <w:sz w:val="22"/>
          <w:szCs w:val="22"/>
          <w:lang w:val="el-GR"/>
        </w:rPr>
        <w:t>ο</w:t>
      </w:r>
      <w:r w:rsidR="008E32E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επισυνάπτ</w:t>
      </w:r>
      <w:r w:rsidR="005F741F">
        <w:rPr>
          <w:rFonts w:ascii="Times New Roman" w:hAnsi="Times New Roman" w:cs="Times New Roman"/>
          <w:bCs/>
          <w:sz w:val="22"/>
          <w:szCs w:val="22"/>
          <w:lang w:val="el-GR"/>
        </w:rPr>
        <w:t>ε</w:t>
      </w:r>
      <w:r w:rsidR="008E32E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ται), 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>σας αποστέλλουμε φωτοαντίγραφα των ανωτέρω (γ) και (</w:t>
      </w:r>
      <w:r w:rsidR="005F741F">
        <w:rPr>
          <w:rFonts w:ascii="Times New Roman" w:hAnsi="Times New Roman" w:cs="Times New Roman"/>
          <w:bCs/>
          <w:sz w:val="22"/>
          <w:szCs w:val="22"/>
          <w:lang w:val="el-GR"/>
        </w:rPr>
        <w:t>δ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σχετικών του Δασαρχείου </w:t>
      </w:r>
      <w:r w:rsidR="00D8309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Πεντέλης 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και της Δ/νσης Δασών </w:t>
      </w:r>
      <w:r w:rsidR="00D83099">
        <w:rPr>
          <w:rFonts w:ascii="Times New Roman" w:hAnsi="Times New Roman" w:cs="Times New Roman"/>
          <w:bCs/>
          <w:sz w:val="22"/>
          <w:szCs w:val="22"/>
          <w:lang w:val="el-GR"/>
        </w:rPr>
        <w:t>Ανατολικής Αττικής</w:t>
      </w:r>
      <w:r w:rsidR="005F741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>αντίστοιχα και</w:t>
      </w:r>
      <w:r w:rsidR="000153B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0153B9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σας γνωρίζουμε</w:t>
      </w:r>
      <w:r w:rsidR="00C70BC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0153B9" w:rsidRPr="00DC20B3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ότι η Υπηρεσία μας </w:t>
      </w:r>
      <w:r w:rsidR="00D8309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γνωμοδοτεί θετικά </w:t>
      </w:r>
      <w:r w:rsidR="000153B9" w:rsidRPr="00DC20B3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για την περιβαλλοντική έγκριση του εν θέματι έργου καθόσον αυτό </w:t>
      </w:r>
      <w:r w:rsidR="000153B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εμπίπτει σε εδαφική περιοχή για την οποία </w:t>
      </w:r>
      <w:r w:rsidR="00C11A5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δεν </w:t>
      </w:r>
      <w:r w:rsidR="000153B9">
        <w:rPr>
          <w:rFonts w:ascii="Times New Roman" w:hAnsi="Times New Roman" w:cs="Times New Roman"/>
          <w:bCs/>
          <w:sz w:val="22"/>
          <w:szCs w:val="22"/>
          <w:lang w:val="el-GR"/>
        </w:rPr>
        <w:t>έχουν εφαρμογή οι διατάξεις της δασικής νομοθεσίας.</w:t>
      </w: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Με Εντολή Γ.Γ.Α.Δ. Αττικής</w:t>
      </w: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Ο Διευθυντής Συντονισμού </w:t>
      </w:r>
      <w:r w:rsidR="00D64237" w:rsidRPr="00CD5DDB">
        <w:rPr>
          <w:rFonts w:ascii="Times New Roman" w:hAnsi="Times New Roman" w:cs="Times New Roman"/>
          <w:sz w:val="22"/>
          <w:szCs w:val="22"/>
          <w:lang w:val="el-GR"/>
        </w:rPr>
        <w:t>και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Επιθεώρησης Δασών</w:t>
      </w:r>
    </w:p>
    <w:p w:rsidR="00980458" w:rsidRPr="006F5FB1" w:rsidRDefault="00980458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D64237" w:rsidRPr="006F5FB1" w:rsidRDefault="00D64237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F6BD9" w:rsidRPr="006F5FB1" w:rsidRDefault="009F6BD9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Παύλος Χριστακόπουλος</w:t>
      </w:r>
    </w:p>
    <w:p w:rsidR="00E936E2" w:rsidRPr="00CD5DDB" w:rsidRDefault="00980458" w:rsidP="00E936E2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Δασολόγος</w:t>
      </w:r>
    </w:p>
    <w:sectPr w:rsidR="00E936E2" w:rsidRPr="00CD5DDB" w:rsidSect="00980458">
      <w:pgSz w:w="11907" w:h="16840" w:code="9"/>
      <w:pgMar w:top="1134" w:right="1134" w:bottom="1134" w:left="1134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E73"/>
    <w:multiLevelType w:val="hybridMultilevel"/>
    <w:tmpl w:val="E12281C2"/>
    <w:lvl w:ilvl="0" w:tplc="B5E80CBC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E30F74"/>
    <w:multiLevelType w:val="hybridMultilevel"/>
    <w:tmpl w:val="F44A7D0C"/>
    <w:lvl w:ilvl="0" w:tplc="46E66576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2">
    <w:nsid w:val="378E0643"/>
    <w:multiLevelType w:val="hybridMultilevel"/>
    <w:tmpl w:val="2A266CBC"/>
    <w:lvl w:ilvl="0" w:tplc="918E645A">
      <w:start w:val="1"/>
      <w:numFmt w:val="decimal"/>
      <w:lvlText w:val="%1."/>
      <w:lvlJc w:val="left"/>
      <w:pPr>
        <w:tabs>
          <w:tab w:val="num" w:pos="5655"/>
        </w:tabs>
        <w:ind w:left="565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375"/>
        </w:tabs>
        <w:ind w:left="637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095"/>
        </w:tabs>
        <w:ind w:left="7095" w:hanging="180"/>
      </w:pPr>
    </w:lvl>
    <w:lvl w:ilvl="3" w:tplc="0408000F">
      <w:start w:val="1"/>
      <w:numFmt w:val="decimal"/>
      <w:lvlText w:val="%4."/>
      <w:lvlJc w:val="left"/>
      <w:pPr>
        <w:tabs>
          <w:tab w:val="num" w:pos="7815"/>
        </w:tabs>
        <w:ind w:left="781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535"/>
        </w:tabs>
        <w:ind w:left="853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255"/>
        </w:tabs>
        <w:ind w:left="9255" w:hanging="180"/>
      </w:pPr>
    </w:lvl>
    <w:lvl w:ilvl="6" w:tplc="0408000F">
      <w:start w:val="1"/>
      <w:numFmt w:val="decimal"/>
      <w:lvlText w:val="%7."/>
      <w:lvlJc w:val="left"/>
      <w:pPr>
        <w:tabs>
          <w:tab w:val="num" w:pos="9975"/>
        </w:tabs>
        <w:ind w:left="997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0695"/>
        </w:tabs>
        <w:ind w:left="1069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415"/>
        </w:tabs>
        <w:ind w:left="11415" w:hanging="180"/>
      </w:pPr>
    </w:lvl>
  </w:abstractNum>
  <w:abstractNum w:abstractNumId="3">
    <w:nsid w:val="50E474F0"/>
    <w:multiLevelType w:val="hybridMultilevel"/>
    <w:tmpl w:val="10389F68"/>
    <w:lvl w:ilvl="0" w:tplc="869EF8BC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4">
    <w:nsid w:val="5CCC5839"/>
    <w:multiLevelType w:val="singleLevel"/>
    <w:tmpl w:val="76620C3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>
    <w:nsid w:val="65716FCA"/>
    <w:multiLevelType w:val="hybridMultilevel"/>
    <w:tmpl w:val="38068DCC"/>
    <w:lvl w:ilvl="0" w:tplc="058A00A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>
    <w:nsid w:val="75BB4A1E"/>
    <w:multiLevelType w:val="singleLevel"/>
    <w:tmpl w:val="6F50B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D50AE1"/>
    <w:rsid w:val="0000582A"/>
    <w:rsid w:val="00006487"/>
    <w:rsid w:val="000153B9"/>
    <w:rsid w:val="00020DB2"/>
    <w:rsid w:val="0003655B"/>
    <w:rsid w:val="00042466"/>
    <w:rsid w:val="000437CB"/>
    <w:rsid w:val="00052194"/>
    <w:rsid w:val="00053B7E"/>
    <w:rsid w:val="00057F3E"/>
    <w:rsid w:val="00061715"/>
    <w:rsid w:val="000639E9"/>
    <w:rsid w:val="000707E0"/>
    <w:rsid w:val="0008312D"/>
    <w:rsid w:val="0008485F"/>
    <w:rsid w:val="0008632C"/>
    <w:rsid w:val="000863A4"/>
    <w:rsid w:val="00087A6C"/>
    <w:rsid w:val="00091545"/>
    <w:rsid w:val="0009316A"/>
    <w:rsid w:val="000A6C5F"/>
    <w:rsid w:val="000B3DDB"/>
    <w:rsid w:val="000B6469"/>
    <w:rsid w:val="000B77D8"/>
    <w:rsid w:val="000C6BBE"/>
    <w:rsid w:val="000E17F5"/>
    <w:rsid w:val="000E4B52"/>
    <w:rsid w:val="000E6496"/>
    <w:rsid w:val="000F386A"/>
    <w:rsid w:val="000F56EB"/>
    <w:rsid w:val="000F76D3"/>
    <w:rsid w:val="001037B2"/>
    <w:rsid w:val="00105781"/>
    <w:rsid w:val="00127688"/>
    <w:rsid w:val="001304C2"/>
    <w:rsid w:val="001318D9"/>
    <w:rsid w:val="00144E15"/>
    <w:rsid w:val="0015075A"/>
    <w:rsid w:val="0015247A"/>
    <w:rsid w:val="0015303A"/>
    <w:rsid w:val="0016188E"/>
    <w:rsid w:val="00167EA3"/>
    <w:rsid w:val="001815E8"/>
    <w:rsid w:val="00183FD7"/>
    <w:rsid w:val="00185BC0"/>
    <w:rsid w:val="001925B5"/>
    <w:rsid w:val="00194C09"/>
    <w:rsid w:val="001A1AF1"/>
    <w:rsid w:val="001A5D8F"/>
    <w:rsid w:val="001B02FF"/>
    <w:rsid w:val="001B0EC8"/>
    <w:rsid w:val="001D1FB8"/>
    <w:rsid w:val="001D5567"/>
    <w:rsid w:val="001D7708"/>
    <w:rsid w:val="001E39D2"/>
    <w:rsid w:val="001E5501"/>
    <w:rsid w:val="001F0B3A"/>
    <w:rsid w:val="001F113B"/>
    <w:rsid w:val="001F126A"/>
    <w:rsid w:val="002053AE"/>
    <w:rsid w:val="00222854"/>
    <w:rsid w:val="00223D99"/>
    <w:rsid w:val="00234856"/>
    <w:rsid w:val="00234E0D"/>
    <w:rsid w:val="002521F4"/>
    <w:rsid w:val="002676F4"/>
    <w:rsid w:val="00284F0D"/>
    <w:rsid w:val="002850A5"/>
    <w:rsid w:val="002A05C9"/>
    <w:rsid w:val="002A1CE9"/>
    <w:rsid w:val="002B3830"/>
    <w:rsid w:val="002B670A"/>
    <w:rsid w:val="002C1E5F"/>
    <w:rsid w:val="002D074A"/>
    <w:rsid w:val="002D5BC8"/>
    <w:rsid w:val="002D7931"/>
    <w:rsid w:val="002E0902"/>
    <w:rsid w:val="002E4588"/>
    <w:rsid w:val="002E65A4"/>
    <w:rsid w:val="002E7475"/>
    <w:rsid w:val="002F1DCE"/>
    <w:rsid w:val="003012C7"/>
    <w:rsid w:val="0030643A"/>
    <w:rsid w:val="00307EA2"/>
    <w:rsid w:val="00310586"/>
    <w:rsid w:val="00310D55"/>
    <w:rsid w:val="00322B46"/>
    <w:rsid w:val="00340503"/>
    <w:rsid w:val="0034145F"/>
    <w:rsid w:val="00353B0B"/>
    <w:rsid w:val="00356C87"/>
    <w:rsid w:val="00364639"/>
    <w:rsid w:val="00370BDF"/>
    <w:rsid w:val="0037125E"/>
    <w:rsid w:val="00371E1F"/>
    <w:rsid w:val="00372BB7"/>
    <w:rsid w:val="00375E6F"/>
    <w:rsid w:val="003865EE"/>
    <w:rsid w:val="00387199"/>
    <w:rsid w:val="00392761"/>
    <w:rsid w:val="003A0161"/>
    <w:rsid w:val="003A5388"/>
    <w:rsid w:val="003A539B"/>
    <w:rsid w:val="003B6F55"/>
    <w:rsid w:val="003C0093"/>
    <w:rsid w:val="003D5F8D"/>
    <w:rsid w:val="003E5636"/>
    <w:rsid w:val="003F4796"/>
    <w:rsid w:val="00406B17"/>
    <w:rsid w:val="00407764"/>
    <w:rsid w:val="00414C84"/>
    <w:rsid w:val="004152C9"/>
    <w:rsid w:val="00417358"/>
    <w:rsid w:val="004218EE"/>
    <w:rsid w:val="00426F38"/>
    <w:rsid w:val="0043050D"/>
    <w:rsid w:val="00443FE0"/>
    <w:rsid w:val="0044464E"/>
    <w:rsid w:val="0044635A"/>
    <w:rsid w:val="00454847"/>
    <w:rsid w:val="00454FAC"/>
    <w:rsid w:val="00463E17"/>
    <w:rsid w:val="00471AF0"/>
    <w:rsid w:val="00475227"/>
    <w:rsid w:val="00476D6F"/>
    <w:rsid w:val="004827D4"/>
    <w:rsid w:val="004836C0"/>
    <w:rsid w:val="004848F7"/>
    <w:rsid w:val="00490C1C"/>
    <w:rsid w:val="004915D0"/>
    <w:rsid w:val="004A645E"/>
    <w:rsid w:val="004B22F7"/>
    <w:rsid w:val="004C09A8"/>
    <w:rsid w:val="004D7B2B"/>
    <w:rsid w:val="004D7E50"/>
    <w:rsid w:val="004E224C"/>
    <w:rsid w:val="004E3AE5"/>
    <w:rsid w:val="004E5825"/>
    <w:rsid w:val="004E61E2"/>
    <w:rsid w:val="004F34B2"/>
    <w:rsid w:val="004F3B65"/>
    <w:rsid w:val="004F682F"/>
    <w:rsid w:val="00507346"/>
    <w:rsid w:val="00514684"/>
    <w:rsid w:val="00517C92"/>
    <w:rsid w:val="00531240"/>
    <w:rsid w:val="00533B65"/>
    <w:rsid w:val="00537486"/>
    <w:rsid w:val="00542129"/>
    <w:rsid w:val="00543205"/>
    <w:rsid w:val="0054785D"/>
    <w:rsid w:val="00570677"/>
    <w:rsid w:val="00575486"/>
    <w:rsid w:val="0058091E"/>
    <w:rsid w:val="005818D8"/>
    <w:rsid w:val="00586ABE"/>
    <w:rsid w:val="005C7136"/>
    <w:rsid w:val="005E3D60"/>
    <w:rsid w:val="005F741F"/>
    <w:rsid w:val="00601C1F"/>
    <w:rsid w:val="00603B83"/>
    <w:rsid w:val="00610C89"/>
    <w:rsid w:val="0061386C"/>
    <w:rsid w:val="00655A61"/>
    <w:rsid w:val="006636FF"/>
    <w:rsid w:val="006650DF"/>
    <w:rsid w:val="006709FE"/>
    <w:rsid w:val="00672DCF"/>
    <w:rsid w:val="00672DF5"/>
    <w:rsid w:val="00681A3F"/>
    <w:rsid w:val="006944A0"/>
    <w:rsid w:val="006A0230"/>
    <w:rsid w:val="006A20A6"/>
    <w:rsid w:val="006A65B6"/>
    <w:rsid w:val="006A6E4D"/>
    <w:rsid w:val="006B2620"/>
    <w:rsid w:val="006D227F"/>
    <w:rsid w:val="006D41B3"/>
    <w:rsid w:val="006E4643"/>
    <w:rsid w:val="006F5FB1"/>
    <w:rsid w:val="00711880"/>
    <w:rsid w:val="00712E5B"/>
    <w:rsid w:val="00714F26"/>
    <w:rsid w:val="00722582"/>
    <w:rsid w:val="00734C2D"/>
    <w:rsid w:val="00742599"/>
    <w:rsid w:val="0074585D"/>
    <w:rsid w:val="00747B82"/>
    <w:rsid w:val="00752BBF"/>
    <w:rsid w:val="00757984"/>
    <w:rsid w:val="00766F51"/>
    <w:rsid w:val="00772CAB"/>
    <w:rsid w:val="007A4634"/>
    <w:rsid w:val="007B58C3"/>
    <w:rsid w:val="007B6C5F"/>
    <w:rsid w:val="007E19B2"/>
    <w:rsid w:val="007F22EA"/>
    <w:rsid w:val="007F29FB"/>
    <w:rsid w:val="0080560C"/>
    <w:rsid w:val="00806CE2"/>
    <w:rsid w:val="00807C57"/>
    <w:rsid w:val="00814756"/>
    <w:rsid w:val="00816275"/>
    <w:rsid w:val="00823616"/>
    <w:rsid w:val="00834BDD"/>
    <w:rsid w:val="00836296"/>
    <w:rsid w:val="0084000F"/>
    <w:rsid w:val="00864369"/>
    <w:rsid w:val="00864805"/>
    <w:rsid w:val="00866632"/>
    <w:rsid w:val="008722D0"/>
    <w:rsid w:val="0087438E"/>
    <w:rsid w:val="00874A34"/>
    <w:rsid w:val="00891363"/>
    <w:rsid w:val="00894E9F"/>
    <w:rsid w:val="00895D51"/>
    <w:rsid w:val="008B0CBE"/>
    <w:rsid w:val="008B2777"/>
    <w:rsid w:val="008B480F"/>
    <w:rsid w:val="008B71F2"/>
    <w:rsid w:val="008B7FB0"/>
    <w:rsid w:val="008C10D0"/>
    <w:rsid w:val="008C51AE"/>
    <w:rsid w:val="008C5B06"/>
    <w:rsid w:val="008C78E0"/>
    <w:rsid w:val="008D1865"/>
    <w:rsid w:val="008E32E8"/>
    <w:rsid w:val="00904C42"/>
    <w:rsid w:val="009151C5"/>
    <w:rsid w:val="00921C29"/>
    <w:rsid w:val="0092343F"/>
    <w:rsid w:val="00926066"/>
    <w:rsid w:val="009411B6"/>
    <w:rsid w:val="009635F4"/>
    <w:rsid w:val="009679D2"/>
    <w:rsid w:val="009750EC"/>
    <w:rsid w:val="00980458"/>
    <w:rsid w:val="0098107A"/>
    <w:rsid w:val="00987D72"/>
    <w:rsid w:val="009964AA"/>
    <w:rsid w:val="009B521F"/>
    <w:rsid w:val="009C2EC8"/>
    <w:rsid w:val="009D678D"/>
    <w:rsid w:val="009E12EE"/>
    <w:rsid w:val="009F223A"/>
    <w:rsid w:val="009F6BD9"/>
    <w:rsid w:val="00A042FA"/>
    <w:rsid w:val="00A156D7"/>
    <w:rsid w:val="00A2337F"/>
    <w:rsid w:val="00A23AE9"/>
    <w:rsid w:val="00A24A24"/>
    <w:rsid w:val="00A24A4B"/>
    <w:rsid w:val="00A26B93"/>
    <w:rsid w:val="00A31A43"/>
    <w:rsid w:val="00A37FFE"/>
    <w:rsid w:val="00A41D9F"/>
    <w:rsid w:val="00A42A64"/>
    <w:rsid w:val="00A61930"/>
    <w:rsid w:val="00A66A19"/>
    <w:rsid w:val="00A7158F"/>
    <w:rsid w:val="00A96B09"/>
    <w:rsid w:val="00A97777"/>
    <w:rsid w:val="00AA3E24"/>
    <w:rsid w:val="00AA41F4"/>
    <w:rsid w:val="00AA43C7"/>
    <w:rsid w:val="00AA44F7"/>
    <w:rsid w:val="00AA4FB5"/>
    <w:rsid w:val="00AA5BB3"/>
    <w:rsid w:val="00AB1679"/>
    <w:rsid w:val="00AB4F6E"/>
    <w:rsid w:val="00AB75B1"/>
    <w:rsid w:val="00AC796C"/>
    <w:rsid w:val="00AE35EC"/>
    <w:rsid w:val="00AE7136"/>
    <w:rsid w:val="00AE78F9"/>
    <w:rsid w:val="00AF7535"/>
    <w:rsid w:val="00AF75DF"/>
    <w:rsid w:val="00B044BD"/>
    <w:rsid w:val="00B10498"/>
    <w:rsid w:val="00B121FE"/>
    <w:rsid w:val="00B31960"/>
    <w:rsid w:val="00B40254"/>
    <w:rsid w:val="00B40566"/>
    <w:rsid w:val="00B51D0E"/>
    <w:rsid w:val="00B543A8"/>
    <w:rsid w:val="00B65042"/>
    <w:rsid w:val="00B700E0"/>
    <w:rsid w:val="00B71D1A"/>
    <w:rsid w:val="00B73502"/>
    <w:rsid w:val="00B739A0"/>
    <w:rsid w:val="00B77E44"/>
    <w:rsid w:val="00B805F3"/>
    <w:rsid w:val="00B82E5C"/>
    <w:rsid w:val="00B83117"/>
    <w:rsid w:val="00B92E82"/>
    <w:rsid w:val="00B958EA"/>
    <w:rsid w:val="00B95A78"/>
    <w:rsid w:val="00B95B71"/>
    <w:rsid w:val="00B97128"/>
    <w:rsid w:val="00BA653D"/>
    <w:rsid w:val="00BC28EB"/>
    <w:rsid w:val="00BC6592"/>
    <w:rsid w:val="00BD4990"/>
    <w:rsid w:val="00BD75C7"/>
    <w:rsid w:val="00BE1208"/>
    <w:rsid w:val="00BE72BF"/>
    <w:rsid w:val="00BE75F9"/>
    <w:rsid w:val="00C0073E"/>
    <w:rsid w:val="00C11A55"/>
    <w:rsid w:val="00C24E79"/>
    <w:rsid w:val="00C25047"/>
    <w:rsid w:val="00C27BB5"/>
    <w:rsid w:val="00C32CAC"/>
    <w:rsid w:val="00C33443"/>
    <w:rsid w:val="00C3576F"/>
    <w:rsid w:val="00C3662B"/>
    <w:rsid w:val="00C408CC"/>
    <w:rsid w:val="00C5718D"/>
    <w:rsid w:val="00C61D7C"/>
    <w:rsid w:val="00C62205"/>
    <w:rsid w:val="00C63417"/>
    <w:rsid w:val="00C6396F"/>
    <w:rsid w:val="00C6581B"/>
    <w:rsid w:val="00C70BCB"/>
    <w:rsid w:val="00C72077"/>
    <w:rsid w:val="00C74772"/>
    <w:rsid w:val="00C83605"/>
    <w:rsid w:val="00C874AD"/>
    <w:rsid w:val="00C968BE"/>
    <w:rsid w:val="00CA0A9E"/>
    <w:rsid w:val="00CA5A8D"/>
    <w:rsid w:val="00CA678C"/>
    <w:rsid w:val="00CA75A2"/>
    <w:rsid w:val="00CA7B98"/>
    <w:rsid w:val="00CA7DE5"/>
    <w:rsid w:val="00CB0AF8"/>
    <w:rsid w:val="00CB3BF1"/>
    <w:rsid w:val="00CD5DDB"/>
    <w:rsid w:val="00CD6774"/>
    <w:rsid w:val="00CE0ABE"/>
    <w:rsid w:val="00CF0D51"/>
    <w:rsid w:val="00CF1A47"/>
    <w:rsid w:val="00CF2BBB"/>
    <w:rsid w:val="00D007D6"/>
    <w:rsid w:val="00D0462A"/>
    <w:rsid w:val="00D203CE"/>
    <w:rsid w:val="00D3152A"/>
    <w:rsid w:val="00D36560"/>
    <w:rsid w:val="00D42A4F"/>
    <w:rsid w:val="00D47B66"/>
    <w:rsid w:val="00D50AE1"/>
    <w:rsid w:val="00D57AB6"/>
    <w:rsid w:val="00D64237"/>
    <w:rsid w:val="00D72FE9"/>
    <w:rsid w:val="00D7736B"/>
    <w:rsid w:val="00D83099"/>
    <w:rsid w:val="00D83F17"/>
    <w:rsid w:val="00DA1FE3"/>
    <w:rsid w:val="00DA6CD9"/>
    <w:rsid w:val="00DB1B5D"/>
    <w:rsid w:val="00DC085B"/>
    <w:rsid w:val="00DC4B72"/>
    <w:rsid w:val="00DF38EE"/>
    <w:rsid w:val="00E02483"/>
    <w:rsid w:val="00E06266"/>
    <w:rsid w:val="00E07D8B"/>
    <w:rsid w:val="00E173CF"/>
    <w:rsid w:val="00E224AC"/>
    <w:rsid w:val="00E3239A"/>
    <w:rsid w:val="00E360DA"/>
    <w:rsid w:val="00E417A1"/>
    <w:rsid w:val="00E432E3"/>
    <w:rsid w:val="00E4509F"/>
    <w:rsid w:val="00E53F6D"/>
    <w:rsid w:val="00E56B38"/>
    <w:rsid w:val="00E63221"/>
    <w:rsid w:val="00E64C5B"/>
    <w:rsid w:val="00E7131D"/>
    <w:rsid w:val="00E713BE"/>
    <w:rsid w:val="00E73A18"/>
    <w:rsid w:val="00E7742E"/>
    <w:rsid w:val="00E77C84"/>
    <w:rsid w:val="00E803C0"/>
    <w:rsid w:val="00E87999"/>
    <w:rsid w:val="00E902D7"/>
    <w:rsid w:val="00E936E2"/>
    <w:rsid w:val="00E96B94"/>
    <w:rsid w:val="00EA552F"/>
    <w:rsid w:val="00EB5AD5"/>
    <w:rsid w:val="00EC6864"/>
    <w:rsid w:val="00ED1D4B"/>
    <w:rsid w:val="00ED25B0"/>
    <w:rsid w:val="00ED708A"/>
    <w:rsid w:val="00EE0C2E"/>
    <w:rsid w:val="00EE1793"/>
    <w:rsid w:val="00F104DC"/>
    <w:rsid w:val="00F11794"/>
    <w:rsid w:val="00F139D0"/>
    <w:rsid w:val="00F17E5D"/>
    <w:rsid w:val="00F21736"/>
    <w:rsid w:val="00F30934"/>
    <w:rsid w:val="00F40E39"/>
    <w:rsid w:val="00F44E3E"/>
    <w:rsid w:val="00F45D23"/>
    <w:rsid w:val="00F55B2A"/>
    <w:rsid w:val="00F645B6"/>
    <w:rsid w:val="00F65453"/>
    <w:rsid w:val="00F849A1"/>
    <w:rsid w:val="00F85734"/>
    <w:rsid w:val="00F94C25"/>
    <w:rsid w:val="00F96ECB"/>
    <w:rsid w:val="00FA2200"/>
    <w:rsid w:val="00FC7AED"/>
    <w:rsid w:val="00FD7F1B"/>
    <w:rsid w:val="00FE00C8"/>
    <w:rsid w:val="00FE2C5F"/>
    <w:rsid w:val="00FF248B"/>
    <w:rsid w:val="00F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1F2"/>
    <w:pPr>
      <w:autoSpaceDE w:val="0"/>
      <w:autoSpaceDN w:val="0"/>
    </w:pPr>
    <w:rPr>
      <w:rFonts w:ascii="Arial" w:hAnsi="Arial" w:cs="Arial"/>
      <w:lang w:val="en-US"/>
    </w:rPr>
  </w:style>
  <w:style w:type="paragraph" w:styleId="1">
    <w:name w:val="heading 1"/>
    <w:basedOn w:val="a"/>
    <w:next w:val="a"/>
    <w:qFormat/>
    <w:rsid w:val="005818D8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5818D8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5818D8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818D8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5818D8"/>
    <w:pPr>
      <w:keepNext/>
      <w:tabs>
        <w:tab w:val="left" w:pos="1276"/>
      </w:tabs>
      <w:ind w:left="284" w:right="-1"/>
      <w:outlineLvl w:val="4"/>
    </w:pPr>
    <w:rPr>
      <w:sz w:val="24"/>
      <w:szCs w:val="24"/>
      <w:lang w:val="el-GR"/>
    </w:rPr>
  </w:style>
  <w:style w:type="paragraph" w:styleId="6">
    <w:name w:val="heading 6"/>
    <w:basedOn w:val="a"/>
    <w:next w:val="a"/>
    <w:qFormat/>
    <w:rsid w:val="005818D8"/>
    <w:pPr>
      <w:keepNext/>
      <w:tabs>
        <w:tab w:val="left" w:pos="-567"/>
      </w:tabs>
      <w:ind w:right="-1"/>
      <w:jc w:val="both"/>
      <w:outlineLvl w:val="5"/>
    </w:pPr>
    <w:rPr>
      <w:sz w:val="24"/>
      <w:szCs w:val="24"/>
      <w:lang w:val="el-GR"/>
    </w:rPr>
  </w:style>
  <w:style w:type="paragraph" w:styleId="7">
    <w:name w:val="heading 7"/>
    <w:basedOn w:val="a"/>
    <w:next w:val="a"/>
    <w:qFormat/>
    <w:rsid w:val="005818D8"/>
    <w:pPr>
      <w:keepNext/>
      <w:tabs>
        <w:tab w:val="left" w:pos="1276"/>
      </w:tabs>
      <w:ind w:right="-1"/>
      <w:outlineLvl w:val="6"/>
    </w:pPr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5818D8"/>
    <w:pPr>
      <w:ind w:left="566" w:hanging="283"/>
    </w:pPr>
  </w:style>
  <w:style w:type="paragraph" w:styleId="a3">
    <w:name w:val="Body Text Indent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paragraph" w:styleId="a4">
    <w:name w:val="Body Text"/>
    <w:basedOn w:val="a"/>
    <w:rsid w:val="005818D8"/>
    <w:pPr>
      <w:spacing w:after="120"/>
    </w:pPr>
  </w:style>
  <w:style w:type="paragraph" w:styleId="30">
    <w:name w:val="Body Text 3"/>
    <w:basedOn w:val="a3"/>
    <w:rsid w:val="005818D8"/>
    <w:pPr>
      <w:tabs>
        <w:tab w:val="clear" w:pos="1276"/>
      </w:tabs>
      <w:spacing w:after="120"/>
      <w:ind w:left="283" w:right="0"/>
      <w:jc w:val="left"/>
    </w:pPr>
    <w:rPr>
      <w:sz w:val="20"/>
      <w:szCs w:val="20"/>
      <w:lang w:val="en-US"/>
    </w:rPr>
  </w:style>
  <w:style w:type="paragraph" w:styleId="a5">
    <w:name w:val="caption"/>
    <w:basedOn w:val="a"/>
    <w:next w:val="a"/>
    <w:qFormat/>
    <w:rsid w:val="005818D8"/>
    <w:pPr>
      <w:ind w:right="-1277"/>
      <w:jc w:val="both"/>
    </w:pPr>
    <w:rPr>
      <w:sz w:val="24"/>
      <w:szCs w:val="24"/>
      <w:lang w:val="el-GR"/>
    </w:rPr>
  </w:style>
  <w:style w:type="paragraph" w:styleId="21">
    <w:name w:val="Body Text 2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table" w:styleId="a6">
    <w:name w:val="Table Grid"/>
    <w:basedOn w:val="a1"/>
    <w:rsid w:val="0039276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2E0902"/>
    <w:rPr>
      <w:color w:val="0000FF"/>
      <w:u w:val="single"/>
    </w:rPr>
  </w:style>
  <w:style w:type="paragraph" w:styleId="a7">
    <w:name w:val="Balloon Text"/>
    <w:basedOn w:val="a"/>
    <w:semiHidden/>
    <w:rsid w:val="00144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ΕΞΕΤΑΣΗ ΑΙΤΗΜΑΤΟΣ</vt:lpstr>
    </vt:vector>
  </TitlesOfParts>
  <Company>Δ/ΝΣΗ ΔΑΣΩΝ ΠΕΡΙΦΕΡΕΙΑΣ ΑΤΤΙΚΗΣ</Company>
  <LinksUpToDate>false</LinksUpToDate>
  <CharactersWithSpaces>2245</CharactersWithSpaces>
  <SharedDoc>false</SharedDoc>
  <HLinks>
    <vt:vector size="6" baseType="variant"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mailto:didasat@otenet.gr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ΕΞΕΤΑΣΗ ΑΙΤΗΜΑΤΟΣ</dc:title>
  <dc:creator>ΓΕΡΑΣΙΜΟΣ ΠΑΠΑΓΕΩΡΓΙΟΥ</dc:creator>
  <cp:lastModifiedBy>eleni</cp:lastModifiedBy>
  <cp:revision>2</cp:revision>
  <cp:lastPrinted>2013-09-25T07:23:00Z</cp:lastPrinted>
  <dcterms:created xsi:type="dcterms:W3CDTF">2015-03-02T12:16:00Z</dcterms:created>
  <dcterms:modified xsi:type="dcterms:W3CDTF">2015-03-02T12:16:00Z</dcterms:modified>
</cp:coreProperties>
</file>